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C64" w:rsidRDefault="00251C64" w:rsidP="00251C64">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1C64" w:rsidRDefault="00251C64" w:rsidP="00251C64">
      <w:pPr>
        <w:jc w:val="center"/>
        <w:rPr>
          <w:rFonts w:cstheme="majorBidi"/>
          <w:b/>
          <w:sz w:val="44"/>
          <w:szCs w:val="44"/>
        </w:rPr>
      </w:pPr>
    </w:p>
    <w:p w:rsidR="00251C64" w:rsidRPr="0096205F" w:rsidRDefault="00251C64" w:rsidP="00251C64">
      <w:pPr>
        <w:jc w:val="center"/>
        <w:rPr>
          <w:rFonts w:ascii="Elephant" w:hAnsi="Elephant" w:cstheme="majorBidi"/>
          <w:b/>
          <w:sz w:val="96"/>
          <w:szCs w:val="96"/>
        </w:rPr>
      </w:pPr>
      <w:r w:rsidRPr="0096205F">
        <w:rPr>
          <w:rFonts w:ascii="Elephant" w:hAnsi="Elephant" w:cstheme="majorBidi"/>
          <w:b/>
          <w:sz w:val="96"/>
          <w:szCs w:val="96"/>
        </w:rPr>
        <w:t>IFSAH</w:t>
      </w:r>
    </w:p>
    <w:p w:rsidR="00251C64" w:rsidRPr="00570600" w:rsidRDefault="00251C64" w:rsidP="00251C64">
      <w:pPr>
        <w:jc w:val="center"/>
        <w:rPr>
          <w:rFonts w:cstheme="majorBidi"/>
          <w:b/>
          <w:sz w:val="44"/>
          <w:szCs w:val="44"/>
        </w:rPr>
      </w:pPr>
    </w:p>
    <w:p w:rsidR="00251C64" w:rsidRPr="00D63C63" w:rsidRDefault="00251C64" w:rsidP="00251C64">
      <w:pPr>
        <w:jc w:val="center"/>
        <w:rPr>
          <w:rFonts w:cstheme="majorBidi"/>
          <w:b/>
          <w:sz w:val="36"/>
          <w:szCs w:val="36"/>
        </w:rPr>
      </w:pPr>
      <w:r>
        <w:rPr>
          <w:rFonts w:cstheme="majorBidi"/>
          <w:b/>
          <w:sz w:val="36"/>
          <w:szCs w:val="36"/>
        </w:rPr>
        <w:t xml:space="preserve">Case Study for </w:t>
      </w:r>
      <w:r w:rsidR="00AB50FF">
        <w:rPr>
          <w:rFonts w:cstheme="majorBidi"/>
          <w:b/>
          <w:sz w:val="36"/>
          <w:szCs w:val="36"/>
        </w:rPr>
        <w:t>Firms practicing securities activities (excluding brokerages)</w:t>
      </w:r>
    </w:p>
    <w:p w:rsidR="00251C64" w:rsidRPr="004971FB" w:rsidRDefault="00251C64" w:rsidP="00251C64">
      <w:pPr>
        <w:jc w:val="center"/>
        <w:rPr>
          <w:rFonts w:cstheme="majorBidi"/>
          <w:bCs/>
          <w:sz w:val="32"/>
          <w:szCs w:val="32"/>
        </w:rPr>
      </w:pPr>
      <w:r w:rsidRPr="004971FB">
        <w:rPr>
          <w:rFonts w:cstheme="majorBidi"/>
          <w:bCs/>
          <w:sz w:val="32"/>
          <w:szCs w:val="32"/>
        </w:rPr>
        <w:t>Version 1.0</w:t>
      </w:r>
    </w:p>
    <w:p w:rsidR="00251C64" w:rsidRDefault="00251C64" w:rsidP="00251C64">
      <w:pPr>
        <w:rPr>
          <w:rFonts w:cstheme="majorBidi"/>
          <w:b/>
          <w:sz w:val="28"/>
          <w:szCs w:val="28"/>
          <w:u w:val="single"/>
        </w:rPr>
      </w:pPr>
    </w:p>
    <w:p w:rsidR="00251C64" w:rsidRDefault="00251C64" w:rsidP="00251C64">
      <w:pPr>
        <w:rPr>
          <w:rFonts w:cstheme="majorBidi"/>
          <w:b/>
          <w:sz w:val="28"/>
          <w:szCs w:val="28"/>
          <w:u w:val="single"/>
        </w:rPr>
      </w:pPr>
    </w:p>
    <w:p w:rsidR="00251C64" w:rsidRDefault="00044BC1" w:rsidP="00251C64">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80768;mso-position-horizontal-relative:text;mso-position-vertical-relative:text">
            <v:imagedata r:id="rId9" o:title=""/>
          </v:shape>
          <o:OLEObject Type="Embed" ProgID="AcroExch.Document.DC" ShapeID="_x0000_s1027" DrawAspect="Content" ObjectID="_1601117358" r:id="rId10"/>
        </w:pict>
      </w:r>
      <w:r w:rsidR="00251C64">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w:t>
          </w:r>
          <w:bookmarkStart w:id="0" w:name="_GoBack"/>
          <w:bookmarkEnd w:id="0"/>
          <w:r w:rsidRPr="00BB6EA1">
            <w:rPr>
              <w:rFonts w:asciiTheme="majorBidi" w:hAnsiTheme="majorBidi"/>
              <w:color w:val="002060"/>
              <w:sz w:val="36"/>
              <w:szCs w:val="36"/>
            </w:rPr>
            <w:t>tents</w:t>
          </w:r>
        </w:p>
        <w:p w:rsidR="00360C7A" w:rsidRDefault="007B717B">
          <w:pPr>
            <w:pStyle w:val="TOC2"/>
            <w:rPr>
              <w:rFonts w:asciiTheme="minorHAnsi" w:eastAsiaTheme="minorEastAsia" w:hAnsiTheme="minorHAnsi"/>
              <w:noProof/>
              <w:lang w:val="en-IN" w:eastAsia="en-IN"/>
            </w:rPr>
          </w:pPr>
          <w:r w:rsidRPr="000A76F5">
            <w:rPr>
              <w:rFonts w:cstheme="majorBidi"/>
              <w:color w:val="002060"/>
              <w:sz w:val="24"/>
              <w:szCs w:val="24"/>
            </w:rPr>
            <w:fldChar w:fldCharType="begin"/>
          </w:r>
          <w:r w:rsidRPr="000A76F5">
            <w:rPr>
              <w:rFonts w:cstheme="majorBidi"/>
              <w:color w:val="002060"/>
              <w:sz w:val="24"/>
              <w:szCs w:val="24"/>
            </w:rPr>
            <w:instrText xml:space="preserve"> TOC \o "1-3" \h \z \u </w:instrText>
          </w:r>
          <w:r w:rsidRPr="000A76F5">
            <w:rPr>
              <w:rFonts w:cstheme="majorBidi"/>
              <w:color w:val="002060"/>
              <w:sz w:val="24"/>
              <w:szCs w:val="24"/>
            </w:rPr>
            <w:fldChar w:fldCharType="separate"/>
          </w:r>
          <w:hyperlink w:anchor="_Toc527375526" w:history="1">
            <w:r w:rsidR="00360C7A" w:rsidRPr="006E4E78">
              <w:rPr>
                <w:rStyle w:val="Hyperlink"/>
                <w:noProof/>
              </w:rPr>
              <w:t>1.</w:t>
            </w:r>
            <w:r w:rsidR="00360C7A">
              <w:rPr>
                <w:rFonts w:asciiTheme="minorHAnsi" w:eastAsiaTheme="minorEastAsia" w:hAnsiTheme="minorHAnsi"/>
                <w:noProof/>
                <w:lang w:val="en-IN" w:eastAsia="en-IN"/>
              </w:rPr>
              <w:tab/>
            </w:r>
            <w:r w:rsidR="00360C7A" w:rsidRPr="006E4E78">
              <w:rPr>
                <w:rStyle w:val="Hyperlink"/>
                <w:noProof/>
              </w:rPr>
              <w:t>Creating a filing</w:t>
            </w:r>
            <w:r w:rsidR="00360C7A">
              <w:rPr>
                <w:noProof/>
                <w:webHidden/>
              </w:rPr>
              <w:tab/>
            </w:r>
            <w:r w:rsidR="00360C7A">
              <w:rPr>
                <w:noProof/>
                <w:webHidden/>
              </w:rPr>
              <w:fldChar w:fldCharType="begin"/>
            </w:r>
            <w:r w:rsidR="00360C7A">
              <w:rPr>
                <w:noProof/>
                <w:webHidden/>
              </w:rPr>
              <w:instrText xml:space="preserve"> PAGEREF _Toc527375526 \h </w:instrText>
            </w:r>
            <w:r w:rsidR="00360C7A">
              <w:rPr>
                <w:noProof/>
                <w:webHidden/>
              </w:rPr>
            </w:r>
            <w:r w:rsidR="00360C7A">
              <w:rPr>
                <w:noProof/>
                <w:webHidden/>
              </w:rPr>
              <w:fldChar w:fldCharType="separate"/>
            </w:r>
            <w:r w:rsidR="00360C7A">
              <w:rPr>
                <w:noProof/>
                <w:webHidden/>
              </w:rPr>
              <w:t>3</w:t>
            </w:r>
            <w:r w:rsidR="00360C7A">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27" w:history="1">
            <w:r w:rsidRPr="006E4E78">
              <w:rPr>
                <w:rStyle w:val="Hyperlink"/>
                <w:noProof/>
              </w:rPr>
              <w:t>2.</w:t>
            </w:r>
            <w:r>
              <w:rPr>
                <w:rFonts w:asciiTheme="minorHAnsi" w:eastAsiaTheme="minorEastAsia" w:hAnsiTheme="minorHAnsi"/>
                <w:noProof/>
                <w:lang w:val="en-IN" w:eastAsia="en-IN"/>
              </w:rPr>
              <w:tab/>
            </w:r>
            <w:r w:rsidRPr="006E4E78">
              <w:rPr>
                <w:rStyle w:val="Hyperlink"/>
                <w:noProof/>
              </w:rPr>
              <w:t>Filing information</w:t>
            </w:r>
            <w:r>
              <w:rPr>
                <w:noProof/>
                <w:webHidden/>
              </w:rPr>
              <w:tab/>
            </w:r>
            <w:r>
              <w:rPr>
                <w:noProof/>
                <w:webHidden/>
              </w:rPr>
              <w:fldChar w:fldCharType="begin"/>
            </w:r>
            <w:r>
              <w:rPr>
                <w:noProof/>
                <w:webHidden/>
              </w:rPr>
              <w:instrText xml:space="preserve"> PAGEREF _Toc527375527 \h </w:instrText>
            </w:r>
            <w:r>
              <w:rPr>
                <w:noProof/>
                <w:webHidden/>
              </w:rPr>
            </w:r>
            <w:r>
              <w:rPr>
                <w:noProof/>
                <w:webHidden/>
              </w:rPr>
              <w:fldChar w:fldCharType="separate"/>
            </w:r>
            <w:r>
              <w:rPr>
                <w:noProof/>
                <w:webHidden/>
              </w:rPr>
              <w:t>4</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28" w:history="1">
            <w:r w:rsidRPr="006E4E78">
              <w:rPr>
                <w:rStyle w:val="Hyperlink"/>
                <w:noProof/>
              </w:rPr>
              <w:t>3.</w:t>
            </w:r>
            <w:r>
              <w:rPr>
                <w:rFonts w:asciiTheme="minorHAnsi" w:eastAsiaTheme="minorEastAsia" w:hAnsiTheme="minorHAnsi"/>
                <w:noProof/>
                <w:lang w:val="en-IN" w:eastAsia="en-IN"/>
              </w:rPr>
              <w:tab/>
            </w:r>
            <w:r w:rsidRPr="006E4E78">
              <w:rPr>
                <w:rStyle w:val="Hyperlink"/>
                <w:noProof/>
              </w:rPr>
              <w:t>Statement of financial position</w:t>
            </w:r>
            <w:r>
              <w:rPr>
                <w:noProof/>
                <w:webHidden/>
              </w:rPr>
              <w:tab/>
            </w:r>
            <w:r>
              <w:rPr>
                <w:noProof/>
                <w:webHidden/>
              </w:rPr>
              <w:fldChar w:fldCharType="begin"/>
            </w:r>
            <w:r>
              <w:rPr>
                <w:noProof/>
                <w:webHidden/>
              </w:rPr>
              <w:instrText xml:space="preserve"> PAGEREF _Toc527375528 \h </w:instrText>
            </w:r>
            <w:r>
              <w:rPr>
                <w:noProof/>
                <w:webHidden/>
              </w:rPr>
            </w:r>
            <w:r>
              <w:rPr>
                <w:noProof/>
                <w:webHidden/>
              </w:rPr>
              <w:fldChar w:fldCharType="separate"/>
            </w:r>
            <w:r>
              <w:rPr>
                <w:noProof/>
                <w:webHidden/>
              </w:rPr>
              <w:t>5</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29" w:history="1">
            <w:r w:rsidRPr="006E4E78">
              <w:rPr>
                <w:rStyle w:val="Hyperlink"/>
                <w:noProof/>
              </w:rPr>
              <w:t>4.</w:t>
            </w:r>
            <w:r>
              <w:rPr>
                <w:rFonts w:asciiTheme="minorHAnsi" w:eastAsiaTheme="minorEastAsia" w:hAnsiTheme="minorHAnsi"/>
                <w:noProof/>
                <w:lang w:val="en-IN" w:eastAsia="en-IN"/>
              </w:rPr>
              <w:tab/>
            </w:r>
            <w:r w:rsidRPr="006E4E78">
              <w:rPr>
                <w:rStyle w:val="Hyperlink"/>
                <w:noProof/>
              </w:rPr>
              <w:t>Income Statement</w:t>
            </w:r>
            <w:r>
              <w:rPr>
                <w:noProof/>
                <w:webHidden/>
              </w:rPr>
              <w:tab/>
            </w:r>
            <w:r>
              <w:rPr>
                <w:noProof/>
                <w:webHidden/>
              </w:rPr>
              <w:fldChar w:fldCharType="begin"/>
            </w:r>
            <w:r>
              <w:rPr>
                <w:noProof/>
                <w:webHidden/>
              </w:rPr>
              <w:instrText xml:space="preserve"> PAGEREF _Toc527375529 \h </w:instrText>
            </w:r>
            <w:r>
              <w:rPr>
                <w:noProof/>
                <w:webHidden/>
              </w:rPr>
            </w:r>
            <w:r>
              <w:rPr>
                <w:noProof/>
                <w:webHidden/>
              </w:rPr>
              <w:fldChar w:fldCharType="separate"/>
            </w:r>
            <w:r>
              <w:rPr>
                <w:noProof/>
                <w:webHidden/>
              </w:rPr>
              <w:t>11</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0" w:history="1">
            <w:r w:rsidRPr="006E4E78">
              <w:rPr>
                <w:rStyle w:val="Hyperlink"/>
                <w:noProof/>
              </w:rPr>
              <w:t>5.</w:t>
            </w:r>
            <w:r>
              <w:rPr>
                <w:rFonts w:asciiTheme="minorHAnsi" w:eastAsiaTheme="minorEastAsia" w:hAnsiTheme="minorHAnsi"/>
                <w:noProof/>
                <w:lang w:val="en-IN" w:eastAsia="en-IN"/>
              </w:rPr>
              <w:tab/>
            </w:r>
            <w:r w:rsidRPr="006E4E78">
              <w:rPr>
                <w:rStyle w:val="Hyperlink"/>
                <w:noProof/>
              </w:rPr>
              <w:t>Statement of Comprehensive Income</w:t>
            </w:r>
            <w:r>
              <w:rPr>
                <w:noProof/>
                <w:webHidden/>
              </w:rPr>
              <w:tab/>
            </w:r>
            <w:r>
              <w:rPr>
                <w:noProof/>
                <w:webHidden/>
              </w:rPr>
              <w:fldChar w:fldCharType="begin"/>
            </w:r>
            <w:r>
              <w:rPr>
                <w:noProof/>
                <w:webHidden/>
              </w:rPr>
              <w:instrText xml:space="preserve"> PAGEREF _Toc527375530 \h </w:instrText>
            </w:r>
            <w:r>
              <w:rPr>
                <w:noProof/>
                <w:webHidden/>
              </w:rPr>
            </w:r>
            <w:r>
              <w:rPr>
                <w:noProof/>
                <w:webHidden/>
              </w:rPr>
              <w:fldChar w:fldCharType="separate"/>
            </w:r>
            <w:r>
              <w:rPr>
                <w:noProof/>
                <w:webHidden/>
              </w:rPr>
              <w:t>14</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1" w:history="1">
            <w:r w:rsidRPr="006E4E78">
              <w:rPr>
                <w:rStyle w:val="Hyperlink"/>
                <w:noProof/>
              </w:rPr>
              <w:t>6.</w:t>
            </w:r>
            <w:r>
              <w:rPr>
                <w:rFonts w:asciiTheme="minorHAnsi" w:eastAsiaTheme="minorEastAsia" w:hAnsiTheme="minorHAnsi"/>
                <w:noProof/>
                <w:lang w:val="en-IN" w:eastAsia="en-IN"/>
              </w:rPr>
              <w:tab/>
            </w:r>
            <w:r w:rsidRPr="006E4E78">
              <w:rPr>
                <w:rStyle w:val="Hyperlink"/>
                <w:noProof/>
              </w:rPr>
              <w:t>Statement of Cash Flows</w:t>
            </w:r>
            <w:r>
              <w:rPr>
                <w:noProof/>
                <w:webHidden/>
              </w:rPr>
              <w:tab/>
            </w:r>
            <w:r>
              <w:rPr>
                <w:noProof/>
                <w:webHidden/>
              </w:rPr>
              <w:fldChar w:fldCharType="begin"/>
            </w:r>
            <w:r>
              <w:rPr>
                <w:noProof/>
                <w:webHidden/>
              </w:rPr>
              <w:instrText xml:space="preserve"> PAGEREF _Toc527375531 \h </w:instrText>
            </w:r>
            <w:r>
              <w:rPr>
                <w:noProof/>
                <w:webHidden/>
              </w:rPr>
            </w:r>
            <w:r>
              <w:rPr>
                <w:noProof/>
                <w:webHidden/>
              </w:rPr>
              <w:fldChar w:fldCharType="separate"/>
            </w:r>
            <w:r>
              <w:rPr>
                <w:noProof/>
                <w:webHidden/>
              </w:rPr>
              <w:t>17</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2" w:history="1">
            <w:r w:rsidRPr="006E4E78">
              <w:rPr>
                <w:rStyle w:val="Hyperlink"/>
                <w:noProof/>
              </w:rPr>
              <w:t>7.</w:t>
            </w:r>
            <w:r>
              <w:rPr>
                <w:rFonts w:asciiTheme="minorHAnsi" w:eastAsiaTheme="minorEastAsia" w:hAnsiTheme="minorHAnsi"/>
                <w:noProof/>
                <w:lang w:val="en-IN" w:eastAsia="en-IN"/>
              </w:rPr>
              <w:tab/>
            </w:r>
            <w:r w:rsidRPr="006E4E78">
              <w:rPr>
                <w:rStyle w:val="Hyperlink"/>
                <w:noProof/>
              </w:rPr>
              <w:t>Statement of Changes in Equity</w:t>
            </w:r>
            <w:r>
              <w:rPr>
                <w:noProof/>
                <w:webHidden/>
              </w:rPr>
              <w:tab/>
            </w:r>
            <w:r>
              <w:rPr>
                <w:noProof/>
                <w:webHidden/>
              </w:rPr>
              <w:fldChar w:fldCharType="begin"/>
            </w:r>
            <w:r>
              <w:rPr>
                <w:noProof/>
                <w:webHidden/>
              </w:rPr>
              <w:instrText xml:space="preserve"> PAGEREF _Toc527375532 \h </w:instrText>
            </w:r>
            <w:r>
              <w:rPr>
                <w:noProof/>
                <w:webHidden/>
              </w:rPr>
            </w:r>
            <w:r>
              <w:rPr>
                <w:noProof/>
                <w:webHidden/>
              </w:rPr>
              <w:fldChar w:fldCharType="separate"/>
            </w:r>
            <w:r>
              <w:rPr>
                <w:noProof/>
                <w:webHidden/>
              </w:rPr>
              <w:t>19</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3" w:history="1">
            <w:r w:rsidRPr="006E4E78">
              <w:rPr>
                <w:rStyle w:val="Hyperlink"/>
                <w:noProof/>
              </w:rPr>
              <w:t>8.</w:t>
            </w:r>
            <w:r>
              <w:rPr>
                <w:rFonts w:asciiTheme="minorHAnsi" w:eastAsiaTheme="minorEastAsia" w:hAnsiTheme="minorHAnsi"/>
                <w:noProof/>
                <w:lang w:val="en-IN" w:eastAsia="en-IN"/>
              </w:rPr>
              <w:tab/>
            </w:r>
            <w:r w:rsidRPr="006E4E78">
              <w:rPr>
                <w:rStyle w:val="Hyperlink"/>
                <w:noProof/>
              </w:rPr>
              <w:t>Notes to Financial Statements</w:t>
            </w:r>
            <w:r>
              <w:rPr>
                <w:noProof/>
                <w:webHidden/>
              </w:rPr>
              <w:tab/>
            </w:r>
            <w:r>
              <w:rPr>
                <w:noProof/>
                <w:webHidden/>
              </w:rPr>
              <w:fldChar w:fldCharType="begin"/>
            </w:r>
            <w:r>
              <w:rPr>
                <w:noProof/>
                <w:webHidden/>
              </w:rPr>
              <w:instrText xml:space="preserve"> PAGEREF _Toc527375533 \h </w:instrText>
            </w:r>
            <w:r>
              <w:rPr>
                <w:noProof/>
                <w:webHidden/>
              </w:rPr>
            </w:r>
            <w:r>
              <w:rPr>
                <w:noProof/>
                <w:webHidden/>
              </w:rPr>
              <w:fldChar w:fldCharType="separate"/>
            </w:r>
            <w:r>
              <w:rPr>
                <w:noProof/>
                <w:webHidden/>
              </w:rPr>
              <w:t>23</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4" w:history="1">
            <w:r w:rsidRPr="006E4E78">
              <w:rPr>
                <w:rStyle w:val="Hyperlink"/>
                <w:noProof/>
              </w:rPr>
              <w:t>9.</w:t>
            </w:r>
            <w:r>
              <w:rPr>
                <w:rFonts w:asciiTheme="minorHAnsi" w:eastAsiaTheme="minorEastAsia" w:hAnsiTheme="minorHAnsi"/>
                <w:noProof/>
                <w:lang w:val="en-IN" w:eastAsia="en-IN"/>
              </w:rPr>
              <w:tab/>
            </w:r>
            <w:r w:rsidRPr="006E4E78">
              <w:rPr>
                <w:rStyle w:val="Hyperlink"/>
                <w:noProof/>
              </w:rPr>
              <w:t>Fair Value through Profit and Loss Investments</w:t>
            </w:r>
            <w:r>
              <w:rPr>
                <w:noProof/>
                <w:webHidden/>
              </w:rPr>
              <w:tab/>
            </w:r>
            <w:r>
              <w:rPr>
                <w:noProof/>
                <w:webHidden/>
              </w:rPr>
              <w:fldChar w:fldCharType="begin"/>
            </w:r>
            <w:r>
              <w:rPr>
                <w:noProof/>
                <w:webHidden/>
              </w:rPr>
              <w:instrText xml:space="preserve"> PAGEREF _Toc527375534 \h </w:instrText>
            </w:r>
            <w:r>
              <w:rPr>
                <w:noProof/>
                <w:webHidden/>
              </w:rPr>
            </w:r>
            <w:r>
              <w:rPr>
                <w:noProof/>
                <w:webHidden/>
              </w:rPr>
              <w:fldChar w:fldCharType="separate"/>
            </w:r>
            <w:r>
              <w:rPr>
                <w:noProof/>
                <w:webHidden/>
              </w:rPr>
              <w:t>26</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5" w:history="1">
            <w:r w:rsidRPr="006E4E78">
              <w:rPr>
                <w:rStyle w:val="Hyperlink"/>
                <w:noProof/>
              </w:rPr>
              <w:t>10.</w:t>
            </w:r>
            <w:r>
              <w:rPr>
                <w:rFonts w:asciiTheme="minorHAnsi" w:eastAsiaTheme="minorEastAsia" w:hAnsiTheme="minorHAnsi"/>
                <w:noProof/>
                <w:lang w:val="en-IN" w:eastAsia="en-IN"/>
              </w:rPr>
              <w:tab/>
            </w:r>
            <w:r w:rsidRPr="006E4E78">
              <w:rPr>
                <w:rStyle w:val="Hyperlink"/>
                <w:noProof/>
              </w:rPr>
              <w:t>Financial Assets at Fair Value through Other Comprehensive Income</w:t>
            </w:r>
            <w:r>
              <w:rPr>
                <w:noProof/>
                <w:webHidden/>
              </w:rPr>
              <w:tab/>
            </w:r>
            <w:r>
              <w:rPr>
                <w:noProof/>
                <w:webHidden/>
              </w:rPr>
              <w:fldChar w:fldCharType="begin"/>
            </w:r>
            <w:r>
              <w:rPr>
                <w:noProof/>
                <w:webHidden/>
              </w:rPr>
              <w:instrText xml:space="preserve"> PAGEREF _Toc527375535 \h </w:instrText>
            </w:r>
            <w:r>
              <w:rPr>
                <w:noProof/>
                <w:webHidden/>
              </w:rPr>
            </w:r>
            <w:r>
              <w:rPr>
                <w:noProof/>
                <w:webHidden/>
              </w:rPr>
              <w:fldChar w:fldCharType="separate"/>
            </w:r>
            <w:r>
              <w:rPr>
                <w:noProof/>
                <w:webHidden/>
              </w:rPr>
              <w:t>28</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6" w:history="1">
            <w:r w:rsidRPr="006E4E78">
              <w:rPr>
                <w:rStyle w:val="Hyperlink"/>
                <w:noProof/>
              </w:rPr>
              <w:t>11.</w:t>
            </w:r>
            <w:r>
              <w:rPr>
                <w:rFonts w:asciiTheme="minorHAnsi" w:eastAsiaTheme="minorEastAsia" w:hAnsiTheme="minorHAnsi"/>
                <w:noProof/>
                <w:lang w:val="en-IN" w:eastAsia="en-IN"/>
              </w:rPr>
              <w:tab/>
            </w:r>
            <w:r w:rsidRPr="006E4E78">
              <w:rPr>
                <w:rStyle w:val="Hyperlink"/>
                <w:noProof/>
              </w:rPr>
              <w:t>Financial Assets Carried at Amortized Cost</w:t>
            </w:r>
            <w:r>
              <w:rPr>
                <w:noProof/>
                <w:webHidden/>
              </w:rPr>
              <w:tab/>
            </w:r>
            <w:r>
              <w:rPr>
                <w:noProof/>
                <w:webHidden/>
              </w:rPr>
              <w:fldChar w:fldCharType="begin"/>
            </w:r>
            <w:r>
              <w:rPr>
                <w:noProof/>
                <w:webHidden/>
              </w:rPr>
              <w:instrText xml:space="preserve"> PAGEREF _Toc527375536 \h </w:instrText>
            </w:r>
            <w:r>
              <w:rPr>
                <w:noProof/>
                <w:webHidden/>
              </w:rPr>
            </w:r>
            <w:r>
              <w:rPr>
                <w:noProof/>
                <w:webHidden/>
              </w:rPr>
              <w:fldChar w:fldCharType="separate"/>
            </w:r>
            <w:r>
              <w:rPr>
                <w:noProof/>
                <w:webHidden/>
              </w:rPr>
              <w:t>29</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7" w:history="1">
            <w:r w:rsidRPr="006E4E78">
              <w:rPr>
                <w:rStyle w:val="Hyperlink"/>
                <w:noProof/>
              </w:rPr>
              <w:t>12.</w:t>
            </w:r>
            <w:r>
              <w:rPr>
                <w:rFonts w:asciiTheme="minorHAnsi" w:eastAsiaTheme="minorEastAsia" w:hAnsiTheme="minorHAnsi"/>
                <w:noProof/>
                <w:lang w:val="en-IN" w:eastAsia="en-IN"/>
              </w:rPr>
              <w:tab/>
            </w:r>
            <w:r w:rsidRPr="006E4E78">
              <w:rPr>
                <w:rStyle w:val="Hyperlink"/>
                <w:noProof/>
              </w:rPr>
              <w:t>Investments in Associates</w:t>
            </w:r>
            <w:r>
              <w:rPr>
                <w:noProof/>
                <w:webHidden/>
              </w:rPr>
              <w:tab/>
            </w:r>
            <w:r>
              <w:rPr>
                <w:noProof/>
                <w:webHidden/>
              </w:rPr>
              <w:fldChar w:fldCharType="begin"/>
            </w:r>
            <w:r>
              <w:rPr>
                <w:noProof/>
                <w:webHidden/>
              </w:rPr>
              <w:instrText xml:space="preserve"> PAGEREF _Toc527375537 \h </w:instrText>
            </w:r>
            <w:r>
              <w:rPr>
                <w:noProof/>
                <w:webHidden/>
              </w:rPr>
            </w:r>
            <w:r>
              <w:rPr>
                <w:noProof/>
                <w:webHidden/>
              </w:rPr>
              <w:fldChar w:fldCharType="separate"/>
            </w:r>
            <w:r>
              <w:rPr>
                <w:noProof/>
                <w:webHidden/>
              </w:rPr>
              <w:t>29</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8" w:history="1">
            <w:r w:rsidRPr="006E4E78">
              <w:rPr>
                <w:rStyle w:val="Hyperlink"/>
                <w:noProof/>
              </w:rPr>
              <w:t>13.</w:t>
            </w:r>
            <w:r>
              <w:rPr>
                <w:rFonts w:asciiTheme="minorHAnsi" w:eastAsiaTheme="minorEastAsia" w:hAnsiTheme="minorHAnsi"/>
                <w:noProof/>
                <w:lang w:val="en-IN" w:eastAsia="en-IN"/>
              </w:rPr>
              <w:tab/>
            </w:r>
            <w:r w:rsidRPr="006E4E78">
              <w:rPr>
                <w:rStyle w:val="Hyperlink"/>
                <w:noProof/>
              </w:rPr>
              <w:t>Borrowed Funds</w:t>
            </w:r>
            <w:r>
              <w:rPr>
                <w:noProof/>
                <w:webHidden/>
              </w:rPr>
              <w:tab/>
            </w:r>
            <w:r>
              <w:rPr>
                <w:noProof/>
                <w:webHidden/>
              </w:rPr>
              <w:fldChar w:fldCharType="begin"/>
            </w:r>
            <w:r>
              <w:rPr>
                <w:noProof/>
                <w:webHidden/>
              </w:rPr>
              <w:instrText xml:space="preserve"> PAGEREF _Toc527375538 \h </w:instrText>
            </w:r>
            <w:r>
              <w:rPr>
                <w:noProof/>
                <w:webHidden/>
              </w:rPr>
            </w:r>
            <w:r>
              <w:rPr>
                <w:noProof/>
                <w:webHidden/>
              </w:rPr>
              <w:fldChar w:fldCharType="separate"/>
            </w:r>
            <w:r>
              <w:rPr>
                <w:noProof/>
                <w:webHidden/>
              </w:rPr>
              <w:t>30</w:t>
            </w:r>
            <w:r>
              <w:rPr>
                <w:noProof/>
                <w:webHidden/>
              </w:rPr>
              <w:fldChar w:fldCharType="end"/>
            </w:r>
          </w:hyperlink>
        </w:p>
        <w:p w:rsidR="00360C7A" w:rsidRDefault="00360C7A">
          <w:pPr>
            <w:pStyle w:val="TOC2"/>
            <w:rPr>
              <w:rFonts w:asciiTheme="minorHAnsi" w:eastAsiaTheme="minorEastAsia" w:hAnsiTheme="minorHAnsi"/>
              <w:noProof/>
              <w:lang w:val="en-IN" w:eastAsia="en-IN"/>
            </w:rPr>
          </w:pPr>
          <w:hyperlink w:anchor="_Toc527375539" w:history="1">
            <w:r w:rsidRPr="006E4E78">
              <w:rPr>
                <w:rStyle w:val="Hyperlink"/>
                <w:noProof/>
              </w:rPr>
              <w:t>14.</w:t>
            </w:r>
            <w:r>
              <w:rPr>
                <w:rFonts w:asciiTheme="minorHAnsi" w:eastAsiaTheme="minorEastAsia" w:hAnsiTheme="minorHAnsi"/>
                <w:noProof/>
                <w:lang w:val="en-IN" w:eastAsia="en-IN"/>
              </w:rPr>
              <w:tab/>
            </w:r>
            <w:r w:rsidRPr="006E4E78">
              <w:rPr>
                <w:rStyle w:val="Hyperlink"/>
                <w:noProof/>
              </w:rPr>
              <w:t>Asset Management Portfolio</w:t>
            </w:r>
            <w:r>
              <w:rPr>
                <w:noProof/>
                <w:webHidden/>
              </w:rPr>
              <w:tab/>
            </w:r>
            <w:r>
              <w:rPr>
                <w:noProof/>
                <w:webHidden/>
              </w:rPr>
              <w:fldChar w:fldCharType="begin"/>
            </w:r>
            <w:r>
              <w:rPr>
                <w:noProof/>
                <w:webHidden/>
              </w:rPr>
              <w:instrText xml:space="preserve"> PAGEREF _Toc527375539 \h </w:instrText>
            </w:r>
            <w:r>
              <w:rPr>
                <w:noProof/>
                <w:webHidden/>
              </w:rPr>
            </w:r>
            <w:r>
              <w:rPr>
                <w:noProof/>
                <w:webHidden/>
              </w:rPr>
              <w:fldChar w:fldCharType="separate"/>
            </w:r>
            <w:r>
              <w:rPr>
                <w:noProof/>
                <w:webHidden/>
              </w:rPr>
              <w:t>31</w:t>
            </w:r>
            <w:r>
              <w:rPr>
                <w:noProof/>
                <w:webHidden/>
              </w:rPr>
              <w:fldChar w:fldCharType="end"/>
            </w:r>
          </w:hyperlink>
        </w:p>
        <w:p w:rsidR="007B717B" w:rsidRPr="00392A6A" w:rsidRDefault="007B717B" w:rsidP="0001024C">
          <w:pPr>
            <w:spacing w:line="360" w:lineRule="auto"/>
            <w:rPr>
              <w:color w:val="002060"/>
              <w:sz w:val="24"/>
              <w:szCs w:val="24"/>
            </w:rPr>
          </w:pPr>
          <w:r w:rsidRPr="000A76F5">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1" w:name="_Toc527375526"/>
      <w:r>
        <w:lastRenderedPageBreak/>
        <w:t>Creating a filing</w:t>
      </w:r>
      <w:bookmarkEnd w:id="1"/>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0048"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877072" id="Oval 9" o:spid="_x0000_s1026" style="position:absolute;margin-left:226.85pt;margin-top:142.95pt;width:83.7pt;height:35.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251C64" w:rsidRDefault="00251C6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2" w:name="_Toc527375527"/>
      <w:r>
        <w:lastRenderedPageBreak/>
        <w:t>Filing information</w:t>
      </w:r>
      <w:bookmarkEnd w:id="2"/>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170ABF" w:rsidRPr="00170ABF" w:rsidRDefault="0011258E" w:rsidP="00170ABF">
      <w:r>
        <w:rPr>
          <w:noProof/>
          <w:lang w:val="en-IN" w:eastAsia="en-IN"/>
        </w:rPr>
        <w:drawing>
          <wp:inline distT="0" distB="0" distL="0" distR="0">
            <wp:extent cx="5943600" cy="31610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61030"/>
                    </a:xfrm>
                    <a:prstGeom prst="rect">
                      <a:avLst/>
                    </a:prstGeom>
                  </pic:spPr>
                </pic:pic>
              </a:graphicData>
            </a:graphic>
          </wp:inline>
        </w:drawing>
      </w:r>
    </w:p>
    <w:p w:rsidR="003F57B1" w:rsidRDefault="00297DED" w:rsidP="00251C64">
      <w:pPr>
        <w:rPr>
          <w:noProof/>
          <w:lang w:val="en-IN" w:eastAsia="en-IN"/>
        </w:rPr>
      </w:pPr>
      <w:r>
        <w:t xml:space="preserve">For </w:t>
      </w:r>
      <w:r w:rsidR="00AB50FF">
        <w:t>SAEB</w:t>
      </w:r>
      <w:r>
        <w:t xml:space="preserve">, the </w:t>
      </w:r>
      <w:r w:rsidR="00170ABF">
        <w:t xml:space="preserve">‘Method of presentation of Statement of Financial Position’, </w:t>
      </w:r>
      <w:r>
        <w:t>is restricted to ‘Order of Liquidity’, and is selected by default.</w:t>
      </w:r>
      <w:r w:rsidR="003F57B1">
        <w:t xml:space="preserve"> </w:t>
      </w:r>
    </w:p>
    <w:p w:rsidR="008C7330" w:rsidRDefault="0011258E" w:rsidP="00251C64">
      <w:r>
        <w:rPr>
          <w:noProof/>
          <w:lang w:val="en-IN" w:eastAsia="en-IN"/>
        </w:rPr>
        <mc:AlternateContent>
          <mc:Choice Requires="wps">
            <w:drawing>
              <wp:anchor distT="0" distB="0" distL="114300" distR="114300" simplePos="0" relativeHeight="251681792" behindDoc="0" locked="0" layoutInCell="1" allowOverlap="1">
                <wp:simplePos x="0" y="0"/>
                <wp:positionH relativeFrom="column">
                  <wp:posOffset>3028950</wp:posOffset>
                </wp:positionH>
                <wp:positionV relativeFrom="paragraph">
                  <wp:posOffset>2466975</wp:posOffset>
                </wp:positionV>
                <wp:extent cx="1019175" cy="180975"/>
                <wp:effectExtent l="0" t="0" r="28575" b="28575"/>
                <wp:wrapNone/>
                <wp:docPr id="29" name="Oval 29"/>
                <wp:cNvGraphicFramePr/>
                <a:graphic xmlns:a="http://schemas.openxmlformats.org/drawingml/2006/main">
                  <a:graphicData uri="http://schemas.microsoft.com/office/word/2010/wordprocessingShape">
                    <wps:wsp>
                      <wps:cNvSpPr/>
                      <wps:spPr>
                        <a:xfrm>
                          <a:off x="0" y="0"/>
                          <a:ext cx="1019175" cy="180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9" o:spid="_x0000_s1026" style="position:absolute;margin-left:238.5pt;margin-top:194.25pt;width:80.25pt;height:14.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" filled="f" strokecolor="red" strokeweight="2pt"/>
            </w:pict>
          </mc:Fallback>
        </mc:AlternateContent>
      </w:r>
      <w:r>
        <w:rPr>
          <w:noProof/>
          <w:lang w:val="en-IN" w:eastAsia="en-IN"/>
        </w:rPr>
        <w:drawing>
          <wp:inline distT="0" distB="0" distL="0" distR="0">
            <wp:extent cx="5943600" cy="316103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61030"/>
                    </a:xfrm>
                    <a:prstGeom prst="rect">
                      <a:avLst/>
                    </a:prstGeom>
                  </pic:spPr>
                </pic:pic>
              </a:graphicData>
            </a:graphic>
          </wp:inline>
        </w:drawing>
      </w:r>
    </w:p>
    <w:p w:rsidR="003D2AF7" w:rsidRDefault="003D2AF7" w:rsidP="003D2AF7">
      <w:pPr>
        <w:pStyle w:val="Heading2"/>
        <w:numPr>
          <w:ilvl w:val="0"/>
          <w:numId w:val="4"/>
        </w:numPr>
      </w:pPr>
      <w:bookmarkStart w:id="3" w:name="_Toc527375528"/>
      <w:r>
        <w:lastRenderedPageBreak/>
        <w:t>Statement of financial position</w:t>
      </w:r>
      <w:bookmarkEnd w:id="3"/>
    </w:p>
    <w:p w:rsidR="003D2AF7" w:rsidRDefault="003D2AF7" w:rsidP="003D2AF7"/>
    <w:p w:rsidR="003D2AF7" w:rsidRDefault="003D2AF7" w:rsidP="003D2AF7">
      <w:r>
        <w:t xml:space="preserve">Following is a snapshot of the company’s Statement of Final Position, from their annual report. </w:t>
      </w:r>
    </w:p>
    <w:p w:rsidR="003D2AF7" w:rsidRPr="003D2AF7" w:rsidRDefault="009C18FC" w:rsidP="003D2AF7">
      <w:r>
        <w:rPr>
          <w:noProof/>
          <w:lang w:val="en-IN" w:eastAsia="en-IN"/>
        </w:rPr>
        <w:drawing>
          <wp:inline distT="0" distB="0" distL="0" distR="0">
            <wp:extent cx="5182324" cy="495369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1.png"/>
                    <pic:cNvPicPr/>
                  </pic:nvPicPr>
                  <pic:blipFill>
                    <a:blip r:embed="rId13">
                      <a:extLst>
                        <a:ext uri="{28A0092B-C50C-407E-A947-70E740481C1C}">
                          <a14:useLocalDpi xmlns:a14="http://schemas.microsoft.com/office/drawing/2010/main" val="0"/>
                        </a:ext>
                      </a:extLst>
                    </a:blip>
                    <a:stretch>
                      <a:fillRect/>
                    </a:stretch>
                  </pic:blipFill>
                  <pic:spPr>
                    <a:xfrm>
                      <a:off x="0" y="0"/>
                      <a:ext cx="5182324" cy="4953692"/>
                    </a:xfrm>
                    <a:prstGeom prst="rect">
                      <a:avLst/>
                    </a:prstGeom>
                  </pic:spPr>
                </pic:pic>
              </a:graphicData>
            </a:graphic>
          </wp:inline>
        </w:drawing>
      </w:r>
    </w:p>
    <w:p w:rsidR="00CC562A" w:rsidRDefault="00CC562A" w:rsidP="00AF3710"/>
    <w:p w:rsidR="003D2AF7" w:rsidRDefault="002B1518" w:rsidP="00AF3710">
      <w:r>
        <w:t>The iFile tool contains two statements for the Statement of Financial Position:</w:t>
      </w:r>
    </w:p>
    <w:p w:rsidR="002B1518" w:rsidRDefault="002B1518" w:rsidP="002B1518">
      <w:pPr>
        <w:pStyle w:val="ListParagraph"/>
        <w:numPr>
          <w:ilvl w:val="0"/>
          <w:numId w:val="14"/>
        </w:numPr>
      </w:pPr>
      <w:r>
        <w:t>Statement of financial position</w:t>
      </w:r>
      <w:r w:rsidR="009C18FC">
        <w:t>, the main statement</w:t>
      </w:r>
    </w:p>
    <w:p w:rsidR="002B1518" w:rsidRDefault="002B1518" w:rsidP="002B1518">
      <w:pPr>
        <w:pStyle w:val="ListParagraph"/>
        <w:numPr>
          <w:ilvl w:val="0"/>
          <w:numId w:val="14"/>
        </w:numPr>
      </w:pPr>
      <w:r>
        <w:t>Subclassifications of assets, liabilities and equity</w:t>
      </w:r>
      <w:r w:rsidR="009C18FC">
        <w:t>, the sub classification statement</w:t>
      </w:r>
    </w:p>
    <w:p w:rsidR="0017568C" w:rsidRDefault="0017568C">
      <w:pPr>
        <w:ind w:left="0"/>
      </w:pPr>
      <w:r>
        <w:br w:type="page"/>
      </w:r>
    </w:p>
    <w:p w:rsidR="002B1518" w:rsidRDefault="002B1518" w:rsidP="00DB6AAD">
      <w:r>
        <w:lastRenderedPageBreak/>
        <w:t xml:space="preserve">Some of the concepts in the main statement will be linked to the subclassification statement. </w:t>
      </w:r>
      <w:r w:rsidRPr="002B1518">
        <w:t>For example,</w:t>
      </w:r>
      <w:r w:rsidR="00297DED">
        <w:t xml:space="preserve"> ‘Cash and Cash Equivalents’</w:t>
      </w:r>
      <w:r w:rsidR="003E610D">
        <w:t xml:space="preserve"> is linked to the</w:t>
      </w:r>
      <w:r w:rsidRPr="002B1518">
        <w:t xml:space="preserve"> subclassification. Following is the extract of the subclassification of </w:t>
      </w:r>
      <w:r w:rsidR="00DB6AAD">
        <w:t xml:space="preserve">‘Cash and Cash Equivalents’ </w:t>
      </w:r>
      <w:r w:rsidRPr="002B1518">
        <w:t>as filled in iFile based on the data available in report extract shown above:</w:t>
      </w:r>
    </w:p>
    <w:p w:rsidR="00CA6720" w:rsidRDefault="009C18FC" w:rsidP="00DB6AAD">
      <w:r>
        <w:rPr>
          <w:noProof/>
          <w:lang w:val="en-IN" w:eastAsia="en-IN"/>
        </w:rPr>
        <w:drawing>
          <wp:inline distT="0" distB="0" distL="0" distR="0">
            <wp:extent cx="5134692" cy="2819794"/>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2.png"/>
                    <pic:cNvPicPr/>
                  </pic:nvPicPr>
                  <pic:blipFill>
                    <a:blip r:embed="rId14">
                      <a:extLst>
                        <a:ext uri="{28A0092B-C50C-407E-A947-70E740481C1C}">
                          <a14:useLocalDpi xmlns:a14="http://schemas.microsoft.com/office/drawing/2010/main" val="0"/>
                        </a:ext>
                      </a:extLst>
                    </a:blip>
                    <a:stretch>
                      <a:fillRect/>
                    </a:stretch>
                  </pic:blipFill>
                  <pic:spPr>
                    <a:xfrm>
                      <a:off x="0" y="0"/>
                      <a:ext cx="5134692" cy="2819794"/>
                    </a:xfrm>
                    <a:prstGeom prst="rect">
                      <a:avLst/>
                    </a:prstGeom>
                  </pic:spPr>
                </pic:pic>
              </a:graphicData>
            </a:graphic>
          </wp:inline>
        </w:drawing>
      </w:r>
    </w:p>
    <w:p w:rsidR="009C18FC" w:rsidRDefault="009C18FC" w:rsidP="003E610D"/>
    <w:p w:rsidR="009C18FC" w:rsidRDefault="008C33E4" w:rsidP="003E610D">
      <w:r>
        <w:rPr>
          <w:noProof/>
          <w:lang w:val="en-IN" w:eastAsia="en-IN"/>
        </w:rPr>
        <w:lastRenderedPageBreak/>
        <w:drawing>
          <wp:inline distT="0" distB="0" distL="0" distR="0">
            <wp:extent cx="5430008" cy="61159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5">
                      <a:extLst>
                        <a:ext uri="{28A0092B-C50C-407E-A947-70E740481C1C}">
                          <a14:useLocalDpi xmlns:a14="http://schemas.microsoft.com/office/drawing/2010/main" val="0"/>
                        </a:ext>
                      </a:extLst>
                    </a:blip>
                    <a:stretch>
                      <a:fillRect/>
                    </a:stretch>
                  </pic:blipFill>
                  <pic:spPr>
                    <a:xfrm>
                      <a:off x="0" y="0"/>
                      <a:ext cx="5430008" cy="6115904"/>
                    </a:xfrm>
                    <a:prstGeom prst="rect">
                      <a:avLst/>
                    </a:prstGeom>
                  </pic:spPr>
                </pic:pic>
              </a:graphicData>
            </a:graphic>
          </wp:inline>
        </w:drawing>
      </w:r>
    </w:p>
    <w:p w:rsidR="008C33E4" w:rsidRDefault="008C33E4" w:rsidP="00A82B73"/>
    <w:p w:rsidR="00CC562A" w:rsidRDefault="00DB6AAD" w:rsidP="00A82B73">
      <w:r w:rsidRPr="00DB6AAD">
        <w:t>The total will be reflected as shown in the report and will be s</w:t>
      </w:r>
      <w:r w:rsidR="00A82B73">
        <w:t>hown in the main statement of iFile as shown below:</w:t>
      </w:r>
    </w:p>
    <w:p w:rsidR="00984BC7" w:rsidRDefault="008C33E4" w:rsidP="009C18FC">
      <w:r>
        <w:rPr>
          <w:noProof/>
          <w:lang w:val="en-IN" w:eastAsia="en-IN"/>
        </w:rPr>
        <w:lastRenderedPageBreak/>
        <w:drawing>
          <wp:inline distT="0" distB="0" distL="0" distR="0">
            <wp:extent cx="5391903" cy="686848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6">
                      <a:extLst>
                        <a:ext uri="{28A0092B-C50C-407E-A947-70E740481C1C}">
                          <a14:useLocalDpi xmlns:a14="http://schemas.microsoft.com/office/drawing/2010/main" val="0"/>
                        </a:ext>
                      </a:extLst>
                    </a:blip>
                    <a:stretch>
                      <a:fillRect/>
                    </a:stretch>
                  </pic:blipFill>
                  <pic:spPr>
                    <a:xfrm>
                      <a:off x="0" y="0"/>
                      <a:ext cx="5391903" cy="6868484"/>
                    </a:xfrm>
                    <a:prstGeom prst="rect">
                      <a:avLst/>
                    </a:prstGeom>
                  </pic:spPr>
                </pic:pic>
              </a:graphicData>
            </a:graphic>
          </wp:inline>
        </w:drawing>
      </w:r>
    </w:p>
    <w:p w:rsidR="00A82B73" w:rsidRDefault="00A82B73" w:rsidP="00A82B73">
      <w:r>
        <w:t>The company als</w:t>
      </w:r>
      <w:r w:rsidR="009C18FC">
        <w:t>o reports accumulated losses</w:t>
      </w:r>
      <w:r>
        <w:t xml:space="preserve"> in the Statement of financial position. As the financial concept used in iFile ‘Retained earnings (Accumulated losses)’ has a credit balance, the value of accumulated deficit is entered in negative (and displayed in red color). Whereas, the financial concept for ‘Treasury shares’ used in iFile has a debit balance, representing a negative impact on total equity (which has Credit balance). Hence, even though value of treasury shares is </w:t>
      </w:r>
      <w:r>
        <w:lastRenderedPageBreak/>
        <w:t>shown as negative in the report (as shown in the extract of report above), it is entered as positive in iFile. This is shown as follows:</w:t>
      </w:r>
    </w:p>
    <w:p w:rsidR="00A82B73" w:rsidRDefault="008C33E4" w:rsidP="00A82B73">
      <w:pPr>
        <w:rPr>
          <w:rFonts w:asciiTheme="minorHAnsi" w:hAnsiTheme="minorHAnsi"/>
        </w:rPr>
      </w:pPr>
      <w:r>
        <w:rPr>
          <w:rFonts w:asciiTheme="minorHAnsi" w:hAnsiTheme="minorHAnsi"/>
          <w:noProof/>
          <w:lang w:val="en-IN" w:eastAsia="en-IN"/>
        </w:rPr>
        <w:drawing>
          <wp:inline distT="0" distB="0" distL="0" distR="0">
            <wp:extent cx="5420482" cy="462027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7">
                      <a:extLst>
                        <a:ext uri="{28A0092B-C50C-407E-A947-70E740481C1C}">
                          <a14:useLocalDpi xmlns:a14="http://schemas.microsoft.com/office/drawing/2010/main" val="0"/>
                        </a:ext>
                      </a:extLst>
                    </a:blip>
                    <a:stretch>
                      <a:fillRect/>
                    </a:stretch>
                  </pic:blipFill>
                  <pic:spPr>
                    <a:xfrm>
                      <a:off x="0" y="0"/>
                      <a:ext cx="5420482" cy="4620270"/>
                    </a:xfrm>
                    <a:prstGeom prst="rect">
                      <a:avLst/>
                    </a:prstGeom>
                  </pic:spPr>
                </pic:pic>
              </a:graphicData>
            </a:graphic>
          </wp:inline>
        </w:drawing>
      </w:r>
    </w:p>
    <w:p w:rsidR="00E9493F" w:rsidRDefault="00E9493F" w:rsidP="00E9493F">
      <w:r>
        <w:t>Some of the concepts in the main statement will be linked to the sub classification statement.</w:t>
      </w:r>
    </w:p>
    <w:p w:rsidR="00E9493F" w:rsidRDefault="00E9493F" w:rsidP="00E9493F">
      <w:r>
        <w:t>The Values in the concepts highlighted in light brown are automatically updated in the main statement when the value is entered in the sub classification statement, except the Totals.</w:t>
      </w:r>
      <w:r w:rsidRPr="00C51499">
        <w:t xml:space="preserve"> </w:t>
      </w:r>
      <w:r>
        <w:t>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E9493F" w:rsidRDefault="00E9493F" w:rsidP="00E9493F">
      <w:r>
        <w:t>List is as follows:-</w:t>
      </w:r>
    </w:p>
    <w:p w:rsidR="00E9493F" w:rsidRDefault="00E9493F" w:rsidP="00E9493F">
      <w:pPr>
        <w:pStyle w:val="ListParagraph"/>
        <w:numPr>
          <w:ilvl w:val="0"/>
          <w:numId w:val="28"/>
        </w:numPr>
      </w:pPr>
      <w:r>
        <w:t>Cash and cash equivalents</w:t>
      </w:r>
    </w:p>
    <w:p w:rsidR="00E9493F" w:rsidRDefault="00E9493F" w:rsidP="00E9493F">
      <w:pPr>
        <w:pStyle w:val="ListParagraph"/>
        <w:numPr>
          <w:ilvl w:val="0"/>
          <w:numId w:val="28"/>
        </w:numPr>
      </w:pPr>
      <w:r>
        <w:t>Credit facilities</w:t>
      </w:r>
    </w:p>
    <w:p w:rsidR="00E9493F" w:rsidRDefault="00E9493F" w:rsidP="00E9493F">
      <w:pPr>
        <w:pStyle w:val="ListParagraph"/>
        <w:numPr>
          <w:ilvl w:val="0"/>
          <w:numId w:val="28"/>
        </w:numPr>
      </w:pPr>
      <w:r>
        <w:t>Trade and other receivables</w:t>
      </w:r>
    </w:p>
    <w:p w:rsidR="00E9493F" w:rsidRDefault="00E9493F" w:rsidP="00E9493F">
      <w:pPr>
        <w:pStyle w:val="ListParagraph"/>
        <w:numPr>
          <w:ilvl w:val="0"/>
          <w:numId w:val="28"/>
        </w:numPr>
      </w:pPr>
      <w:r>
        <w:t>Inventories</w:t>
      </w:r>
    </w:p>
    <w:p w:rsidR="00E9493F" w:rsidRDefault="00E9493F" w:rsidP="00E9493F">
      <w:pPr>
        <w:pStyle w:val="ListParagraph"/>
        <w:numPr>
          <w:ilvl w:val="0"/>
          <w:numId w:val="28"/>
        </w:numPr>
      </w:pPr>
      <w:r>
        <w:t>Investment in associates</w:t>
      </w:r>
    </w:p>
    <w:p w:rsidR="00E9493F" w:rsidRDefault="00E9493F" w:rsidP="00E9493F">
      <w:pPr>
        <w:pStyle w:val="ListParagraph"/>
        <w:numPr>
          <w:ilvl w:val="0"/>
          <w:numId w:val="28"/>
        </w:numPr>
      </w:pPr>
      <w:r>
        <w:t>Investment in joint ventures</w:t>
      </w:r>
    </w:p>
    <w:p w:rsidR="00E9493F" w:rsidRDefault="00E9493F" w:rsidP="00E9493F">
      <w:pPr>
        <w:pStyle w:val="ListParagraph"/>
        <w:numPr>
          <w:ilvl w:val="0"/>
          <w:numId w:val="28"/>
        </w:numPr>
      </w:pPr>
      <w:r>
        <w:lastRenderedPageBreak/>
        <w:t>Investment Properties</w:t>
      </w:r>
    </w:p>
    <w:p w:rsidR="00E9493F" w:rsidRDefault="00E9493F" w:rsidP="00E9493F">
      <w:pPr>
        <w:pStyle w:val="ListParagraph"/>
        <w:numPr>
          <w:ilvl w:val="0"/>
          <w:numId w:val="28"/>
        </w:numPr>
      </w:pPr>
      <w:r>
        <w:t>Intangible assets</w:t>
      </w:r>
    </w:p>
    <w:p w:rsidR="00E9493F" w:rsidRDefault="00E9493F" w:rsidP="00E9493F">
      <w:pPr>
        <w:pStyle w:val="ListParagraph"/>
        <w:numPr>
          <w:ilvl w:val="0"/>
          <w:numId w:val="28"/>
        </w:numPr>
      </w:pPr>
      <w:r>
        <w:t>Property, plant and equipment</w:t>
      </w:r>
    </w:p>
    <w:p w:rsidR="00E9493F" w:rsidRDefault="00E9493F" w:rsidP="00E9493F">
      <w:pPr>
        <w:pStyle w:val="ListParagraph"/>
        <w:numPr>
          <w:ilvl w:val="0"/>
          <w:numId w:val="28"/>
        </w:numPr>
      </w:pPr>
      <w:r>
        <w:t>Other assets</w:t>
      </w:r>
    </w:p>
    <w:p w:rsidR="00E9493F" w:rsidRDefault="00E9493F" w:rsidP="00E9493F">
      <w:pPr>
        <w:pStyle w:val="ListParagraph"/>
        <w:numPr>
          <w:ilvl w:val="0"/>
          <w:numId w:val="28"/>
        </w:numPr>
      </w:pPr>
      <w:r>
        <w:t>Reserves</w:t>
      </w:r>
    </w:p>
    <w:p w:rsidR="00E9493F" w:rsidRDefault="00E9493F" w:rsidP="00E9493F">
      <w:pPr>
        <w:pStyle w:val="ListParagraph"/>
        <w:numPr>
          <w:ilvl w:val="0"/>
          <w:numId w:val="28"/>
        </w:numPr>
      </w:pPr>
      <w:r>
        <w:t>Accounts and other payables</w:t>
      </w:r>
    </w:p>
    <w:p w:rsidR="00E9493F" w:rsidRDefault="00E9493F" w:rsidP="00E9493F">
      <w:pPr>
        <w:pStyle w:val="ListParagraph"/>
        <w:numPr>
          <w:ilvl w:val="0"/>
          <w:numId w:val="28"/>
        </w:numPr>
      </w:pPr>
      <w:r>
        <w:t>Provision for employee benefits</w:t>
      </w:r>
    </w:p>
    <w:p w:rsidR="00E9493F" w:rsidRDefault="00E9493F" w:rsidP="00E9493F">
      <w:pPr>
        <w:pStyle w:val="ListParagraph"/>
        <w:numPr>
          <w:ilvl w:val="0"/>
          <w:numId w:val="28"/>
        </w:numPr>
      </w:pPr>
      <w:r>
        <w:t>Borrowings</w:t>
      </w:r>
    </w:p>
    <w:p w:rsidR="00E9493F" w:rsidRDefault="00E9493F" w:rsidP="00E9493F">
      <w:pPr>
        <w:pStyle w:val="ListParagraph"/>
        <w:numPr>
          <w:ilvl w:val="0"/>
          <w:numId w:val="28"/>
        </w:numPr>
      </w:pPr>
      <w:r>
        <w:t>Other liabilities</w:t>
      </w:r>
    </w:p>
    <w:p w:rsidR="00E9493F" w:rsidRDefault="00E9493F" w:rsidP="00E9493F">
      <w:pPr>
        <w:pStyle w:val="ListParagraph"/>
        <w:ind w:left="1440"/>
      </w:pPr>
    </w:p>
    <w:p w:rsidR="00E9493F" w:rsidRDefault="00E9493F" w:rsidP="00E9493F">
      <w:pPr>
        <w:ind w:left="0"/>
      </w:pPr>
      <w:r>
        <w:t xml:space="preserve">              Addition to above, some concepts are linked to the non-standard statements those are as follows:</w:t>
      </w:r>
    </w:p>
    <w:p w:rsidR="00E9493F" w:rsidRDefault="00E9493F" w:rsidP="00E9493F">
      <w:pPr>
        <w:pStyle w:val="ListParagraph"/>
        <w:numPr>
          <w:ilvl w:val="0"/>
          <w:numId w:val="29"/>
        </w:numPr>
      </w:pPr>
      <w:r>
        <w:t>Financial assets at fair value through profit or loss</w:t>
      </w:r>
    </w:p>
    <w:p w:rsidR="00E9493F" w:rsidRDefault="00E9493F" w:rsidP="00E9493F">
      <w:pPr>
        <w:pStyle w:val="ListParagraph"/>
        <w:numPr>
          <w:ilvl w:val="0"/>
          <w:numId w:val="29"/>
        </w:numPr>
      </w:pPr>
      <w:r>
        <w:t>Financial assets at fair value through other comprehensive income</w:t>
      </w:r>
    </w:p>
    <w:p w:rsidR="00E9493F" w:rsidRDefault="00E9493F" w:rsidP="00E9493F">
      <w:pPr>
        <w:pStyle w:val="ListParagraph"/>
        <w:numPr>
          <w:ilvl w:val="0"/>
          <w:numId w:val="29"/>
        </w:numPr>
      </w:pPr>
      <w:r>
        <w:t>Financial assets carried at amortized cost</w:t>
      </w:r>
    </w:p>
    <w:p w:rsidR="00E3401C" w:rsidRDefault="00E3401C" w:rsidP="00E9493F">
      <w:pPr>
        <w:pStyle w:val="ListParagraph"/>
        <w:numPr>
          <w:ilvl w:val="0"/>
          <w:numId w:val="29"/>
        </w:numPr>
      </w:pPr>
      <w:r>
        <w:t>Investment in associates</w:t>
      </w:r>
    </w:p>
    <w:p w:rsidR="00E3401C" w:rsidRDefault="00E3401C" w:rsidP="00E9493F">
      <w:pPr>
        <w:pStyle w:val="ListParagraph"/>
        <w:numPr>
          <w:ilvl w:val="0"/>
          <w:numId w:val="29"/>
        </w:numPr>
      </w:pPr>
      <w:r>
        <w:t>Investment in joint ventures</w:t>
      </w:r>
    </w:p>
    <w:p w:rsidR="00E3401C" w:rsidRDefault="00E3401C" w:rsidP="00E9493F">
      <w:pPr>
        <w:pStyle w:val="ListParagraph"/>
        <w:numPr>
          <w:ilvl w:val="0"/>
          <w:numId w:val="29"/>
        </w:numPr>
      </w:pPr>
      <w:r>
        <w:t>Investment in subsidiaries</w:t>
      </w:r>
    </w:p>
    <w:p w:rsidR="00E3401C" w:rsidRDefault="00E3401C" w:rsidP="00E9493F">
      <w:pPr>
        <w:pStyle w:val="ListParagraph"/>
        <w:numPr>
          <w:ilvl w:val="0"/>
          <w:numId w:val="29"/>
        </w:numPr>
      </w:pPr>
      <w:r>
        <w:t>Investment properties</w:t>
      </w:r>
    </w:p>
    <w:p w:rsidR="00E3401C" w:rsidRDefault="00E3401C" w:rsidP="00E9493F">
      <w:pPr>
        <w:pStyle w:val="ListParagraph"/>
        <w:numPr>
          <w:ilvl w:val="0"/>
          <w:numId w:val="29"/>
        </w:numPr>
      </w:pPr>
      <w:r>
        <w:t>Property, plant and equipment</w:t>
      </w:r>
    </w:p>
    <w:p w:rsidR="00E3401C" w:rsidRDefault="00E3401C" w:rsidP="00E9493F">
      <w:pPr>
        <w:pStyle w:val="ListParagraph"/>
        <w:numPr>
          <w:ilvl w:val="0"/>
          <w:numId w:val="29"/>
        </w:numPr>
      </w:pPr>
      <w:r>
        <w:t>Intangible assets</w:t>
      </w:r>
    </w:p>
    <w:p w:rsidR="00E3401C" w:rsidRDefault="00E3401C" w:rsidP="00E9493F">
      <w:pPr>
        <w:pStyle w:val="ListParagraph"/>
        <w:numPr>
          <w:ilvl w:val="0"/>
          <w:numId w:val="29"/>
        </w:numPr>
      </w:pPr>
      <w:r>
        <w:t>Goodwill</w:t>
      </w:r>
    </w:p>
    <w:p w:rsidR="00E9493F" w:rsidRDefault="00E9493F" w:rsidP="00E9493F">
      <w:pPr>
        <w:pStyle w:val="ListParagraph"/>
        <w:numPr>
          <w:ilvl w:val="0"/>
          <w:numId w:val="29"/>
        </w:numPr>
      </w:pPr>
      <w:r>
        <w:t>Borrowings</w:t>
      </w:r>
    </w:p>
    <w:p w:rsidR="00E3401C" w:rsidRDefault="00E3401C" w:rsidP="00E9493F">
      <w:pPr>
        <w:pStyle w:val="ListParagraph"/>
        <w:numPr>
          <w:ilvl w:val="0"/>
          <w:numId w:val="29"/>
        </w:numPr>
      </w:pPr>
      <w:r>
        <w:t>Other liabilities</w:t>
      </w:r>
    </w:p>
    <w:p w:rsidR="00CA6720" w:rsidRDefault="00CA6720" w:rsidP="00CA6720">
      <w:r>
        <w:t xml:space="preserve">Following is the list of business concepts for which mandatory inputs are required. In the event that the company does not have any inputs, the user can input ‘0’, and the same will be displayed in the final filing document. </w:t>
      </w:r>
    </w:p>
    <w:p w:rsidR="0085762B" w:rsidRDefault="0085762B" w:rsidP="0085762B">
      <w:pPr>
        <w:pStyle w:val="ListParagraph"/>
        <w:numPr>
          <w:ilvl w:val="0"/>
          <w:numId w:val="23"/>
        </w:numPr>
      </w:pPr>
      <w:r>
        <w:t>Total assets</w:t>
      </w:r>
    </w:p>
    <w:p w:rsidR="0085762B" w:rsidRDefault="0085762B" w:rsidP="0085762B">
      <w:pPr>
        <w:pStyle w:val="ListParagraph"/>
        <w:numPr>
          <w:ilvl w:val="0"/>
          <w:numId w:val="23"/>
        </w:numPr>
      </w:pPr>
      <w:r>
        <w:t>Total equity</w:t>
      </w:r>
    </w:p>
    <w:p w:rsidR="0085762B" w:rsidRDefault="0085762B" w:rsidP="0085762B">
      <w:pPr>
        <w:pStyle w:val="ListParagraph"/>
        <w:numPr>
          <w:ilvl w:val="0"/>
          <w:numId w:val="23"/>
        </w:numPr>
      </w:pPr>
      <w:r>
        <w:t>Total liabilities</w:t>
      </w:r>
    </w:p>
    <w:p w:rsidR="0085762B" w:rsidRDefault="0085762B" w:rsidP="0085762B">
      <w:pPr>
        <w:pStyle w:val="ListParagraph"/>
        <w:numPr>
          <w:ilvl w:val="0"/>
          <w:numId w:val="23"/>
        </w:numPr>
      </w:pPr>
      <w:r>
        <w:t>Cash and cash equivalents</w:t>
      </w:r>
    </w:p>
    <w:p w:rsidR="0085762B" w:rsidRDefault="0085762B" w:rsidP="0085762B">
      <w:pPr>
        <w:pStyle w:val="ListParagraph"/>
        <w:numPr>
          <w:ilvl w:val="0"/>
          <w:numId w:val="23"/>
        </w:numPr>
      </w:pPr>
      <w:r>
        <w:t>Issued capital</w:t>
      </w:r>
    </w:p>
    <w:p w:rsidR="0085762B" w:rsidRDefault="006B4306" w:rsidP="006B4306">
      <w:pPr>
        <w:pStyle w:val="ListParagraph"/>
        <w:numPr>
          <w:ilvl w:val="0"/>
          <w:numId w:val="23"/>
        </w:numPr>
      </w:pPr>
      <w:r>
        <w:t>Retained earnings</w:t>
      </w:r>
    </w:p>
    <w:p w:rsidR="009C18FC" w:rsidRDefault="009C18FC" w:rsidP="009C18FC">
      <w:r>
        <w:t xml:space="preserve">Additionally, for the following concepts, when the user enters a positive value in the CMA </w:t>
      </w:r>
      <w:proofErr w:type="spellStart"/>
      <w:r>
        <w:t>iFile</w:t>
      </w:r>
      <w:proofErr w:type="spellEnd"/>
      <w:r>
        <w:t>, that value will be deducted from the total, and vice-versa. For example, if the user enters positive value for ‘Treasury shares cost’, the value will be deducted from the total concept ‘</w:t>
      </w:r>
      <w:r w:rsidRPr="00F4421E">
        <w:t>Total equity</w:t>
      </w:r>
      <w:r>
        <w:t>’, and vice versa.</w:t>
      </w:r>
    </w:p>
    <w:p w:rsidR="009C18FC" w:rsidRDefault="009C18FC" w:rsidP="009C18FC">
      <w:r>
        <w:t>Following is the list of elements that have a negative effect on the total:</w:t>
      </w:r>
    </w:p>
    <w:p w:rsidR="009C18FC" w:rsidRDefault="009C18FC" w:rsidP="009C18FC">
      <w:pPr>
        <w:pStyle w:val="ListParagraph"/>
        <w:numPr>
          <w:ilvl w:val="0"/>
          <w:numId w:val="18"/>
        </w:numPr>
      </w:pPr>
      <w:r w:rsidRPr="00793259">
        <w:t>Treasury shares cost</w:t>
      </w:r>
    </w:p>
    <w:p w:rsidR="009C18FC" w:rsidRDefault="009C18FC" w:rsidP="009C18FC">
      <w:pPr>
        <w:pStyle w:val="ListParagraph"/>
        <w:numPr>
          <w:ilvl w:val="0"/>
          <w:numId w:val="18"/>
        </w:numPr>
      </w:pPr>
      <w:r w:rsidRPr="00793259">
        <w:lastRenderedPageBreak/>
        <w:t>Total</w:t>
      </w:r>
      <w:r>
        <w:t xml:space="preserve"> Provisions</w:t>
      </w:r>
    </w:p>
    <w:p w:rsidR="009C18FC" w:rsidRDefault="009C18FC" w:rsidP="003E3515">
      <w:pPr>
        <w:pStyle w:val="ListParagraph"/>
        <w:numPr>
          <w:ilvl w:val="0"/>
          <w:numId w:val="18"/>
        </w:numPr>
      </w:pPr>
      <w:r w:rsidRPr="00793259">
        <w:t>Provisions on trade and other receivables</w:t>
      </w:r>
    </w:p>
    <w:p w:rsidR="00FB0AE0" w:rsidRDefault="00FB0AE0" w:rsidP="00FB0AE0">
      <w:pPr>
        <w:pStyle w:val="Heading2"/>
        <w:numPr>
          <w:ilvl w:val="0"/>
          <w:numId w:val="4"/>
        </w:numPr>
      </w:pPr>
      <w:bookmarkStart w:id="4" w:name="_Toc527375529"/>
      <w:r>
        <w:t>Income Statement</w:t>
      </w:r>
      <w:bookmarkEnd w:id="4"/>
    </w:p>
    <w:p w:rsidR="003E610D" w:rsidRDefault="003E610D" w:rsidP="003E610D"/>
    <w:p w:rsidR="00FB0AE0" w:rsidRDefault="00FB0AE0" w:rsidP="003E610D">
      <w:r w:rsidRPr="00FB0AE0">
        <w:t>Following is the Statement of Income from the Report</w:t>
      </w:r>
      <w:r>
        <w:t>:</w:t>
      </w:r>
    </w:p>
    <w:p w:rsidR="00FB0AE0" w:rsidRDefault="003E3515" w:rsidP="003E610D">
      <w:r>
        <w:rPr>
          <w:noProof/>
          <w:lang w:val="en-IN" w:eastAsia="en-IN"/>
        </w:rPr>
        <w:drawing>
          <wp:inline distT="0" distB="0" distL="0" distR="0">
            <wp:extent cx="5134692" cy="5106113"/>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6.png"/>
                    <pic:cNvPicPr/>
                  </pic:nvPicPr>
                  <pic:blipFill>
                    <a:blip r:embed="rId18">
                      <a:extLst>
                        <a:ext uri="{28A0092B-C50C-407E-A947-70E740481C1C}">
                          <a14:useLocalDpi xmlns:a14="http://schemas.microsoft.com/office/drawing/2010/main" val="0"/>
                        </a:ext>
                      </a:extLst>
                    </a:blip>
                    <a:stretch>
                      <a:fillRect/>
                    </a:stretch>
                  </pic:blipFill>
                  <pic:spPr>
                    <a:xfrm>
                      <a:off x="0" y="0"/>
                      <a:ext cx="5134692" cy="5106113"/>
                    </a:xfrm>
                    <a:prstGeom prst="rect">
                      <a:avLst/>
                    </a:prstGeom>
                  </pic:spPr>
                </pic:pic>
              </a:graphicData>
            </a:graphic>
          </wp:inline>
        </w:drawing>
      </w:r>
    </w:p>
    <w:p w:rsidR="00955112" w:rsidRDefault="00955112" w:rsidP="00F52EA8">
      <w:r>
        <w:t xml:space="preserve">The </w:t>
      </w:r>
      <w:proofErr w:type="spellStart"/>
      <w:r>
        <w:t>iFile</w:t>
      </w:r>
      <w:proofErr w:type="spellEnd"/>
      <w:r>
        <w:t xml:space="preserve"> tool contains two statements for the </w:t>
      </w:r>
      <w:r w:rsidR="00F52EA8">
        <w:t>Consolidated Statement of Income</w:t>
      </w:r>
      <w:r w:rsidR="00A179F2">
        <w:t>:</w:t>
      </w:r>
    </w:p>
    <w:p w:rsidR="00A179F2" w:rsidRDefault="00A179F2" w:rsidP="00A179F2">
      <w:pPr>
        <w:pStyle w:val="ListParagraph"/>
        <w:numPr>
          <w:ilvl w:val="0"/>
          <w:numId w:val="14"/>
        </w:numPr>
      </w:pPr>
      <w:r>
        <w:t>Income statement</w:t>
      </w:r>
      <w:r w:rsidR="003E3515">
        <w:t>, the main statement</w:t>
      </w:r>
    </w:p>
    <w:p w:rsidR="00A179F2" w:rsidRDefault="00A179F2" w:rsidP="00A179F2">
      <w:pPr>
        <w:pStyle w:val="ListParagraph"/>
        <w:numPr>
          <w:ilvl w:val="0"/>
          <w:numId w:val="14"/>
        </w:numPr>
      </w:pPr>
      <w:r>
        <w:t>Analysis of income and expenses</w:t>
      </w:r>
      <w:r w:rsidR="003E3515">
        <w:t>, the analysis statement</w:t>
      </w:r>
    </w:p>
    <w:p w:rsidR="000E72D4" w:rsidRDefault="000E72D4" w:rsidP="00A179F2">
      <w:r>
        <w:t>After entering all</w:t>
      </w:r>
      <w:r w:rsidR="008E38D4">
        <w:t xml:space="preserve"> values, the Income statement is</w:t>
      </w:r>
      <w:r>
        <w:t xml:space="preserve"> shown in iFile will display the following:</w:t>
      </w:r>
    </w:p>
    <w:p w:rsidR="000E72D4" w:rsidRDefault="00E660B3" w:rsidP="00A179F2">
      <w:r>
        <w:rPr>
          <w:noProof/>
          <w:lang w:val="en-IN" w:eastAsia="en-IN"/>
        </w:rPr>
        <w:lastRenderedPageBreak/>
        <w:drawing>
          <wp:inline distT="0" distB="0" distL="0" distR="0">
            <wp:extent cx="5134692" cy="7897328"/>
            <wp:effectExtent l="0" t="0" r="889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9">
                      <a:extLst>
                        <a:ext uri="{28A0092B-C50C-407E-A947-70E740481C1C}">
                          <a14:useLocalDpi xmlns:a14="http://schemas.microsoft.com/office/drawing/2010/main" val="0"/>
                        </a:ext>
                      </a:extLst>
                    </a:blip>
                    <a:stretch>
                      <a:fillRect/>
                    </a:stretch>
                  </pic:blipFill>
                  <pic:spPr>
                    <a:xfrm>
                      <a:off x="0" y="0"/>
                      <a:ext cx="5134692" cy="7897328"/>
                    </a:xfrm>
                    <a:prstGeom prst="rect">
                      <a:avLst/>
                    </a:prstGeom>
                  </pic:spPr>
                </pic:pic>
              </a:graphicData>
            </a:graphic>
          </wp:inline>
        </w:drawing>
      </w:r>
    </w:p>
    <w:p w:rsidR="000E72D4" w:rsidRDefault="000E72D4" w:rsidP="000E72D4">
      <w:r>
        <w:t xml:space="preserve">The expenses are added to CMA </w:t>
      </w:r>
      <w:proofErr w:type="spellStart"/>
      <w:r>
        <w:t>iFile</w:t>
      </w:r>
      <w:proofErr w:type="spellEnd"/>
      <w:r>
        <w:t xml:space="preserve"> as follows:</w:t>
      </w:r>
    </w:p>
    <w:p w:rsidR="000E72D4" w:rsidRDefault="00E660B3" w:rsidP="000E72D4">
      <w:r>
        <w:rPr>
          <w:noProof/>
          <w:lang w:val="en-IN" w:eastAsia="en-IN"/>
        </w:rPr>
        <w:lastRenderedPageBreak/>
        <w:drawing>
          <wp:inline distT="0" distB="0" distL="0" distR="0">
            <wp:extent cx="5134692" cy="7925907"/>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0">
                      <a:extLst>
                        <a:ext uri="{28A0092B-C50C-407E-A947-70E740481C1C}">
                          <a14:useLocalDpi xmlns:a14="http://schemas.microsoft.com/office/drawing/2010/main" val="0"/>
                        </a:ext>
                      </a:extLst>
                    </a:blip>
                    <a:stretch>
                      <a:fillRect/>
                    </a:stretch>
                  </pic:blipFill>
                  <pic:spPr>
                    <a:xfrm>
                      <a:off x="0" y="0"/>
                      <a:ext cx="5134692" cy="7925907"/>
                    </a:xfrm>
                    <a:prstGeom prst="rect">
                      <a:avLst/>
                    </a:prstGeom>
                  </pic:spPr>
                </pic:pic>
              </a:graphicData>
            </a:graphic>
          </wp:inline>
        </w:drawing>
      </w:r>
    </w:p>
    <w:p w:rsidR="000E72D4" w:rsidRDefault="00F52EA8" w:rsidP="00F52EA8">
      <w:pPr>
        <w:rPr>
          <w:i/>
          <w:iCs/>
        </w:rPr>
      </w:pPr>
      <w:proofErr w:type="gramStart"/>
      <w:r w:rsidRPr="00F52EA8">
        <w:rPr>
          <w:i/>
          <w:iCs/>
        </w:rPr>
        <w:lastRenderedPageBreak/>
        <w:t>Kindly note that in the CMA iFile, the earnings per share are shown in Kuwaiti Dinar (KWD).</w:t>
      </w:r>
      <w:proofErr w:type="gramEnd"/>
      <w:r w:rsidRPr="00F52EA8">
        <w:rPr>
          <w:i/>
          <w:iCs/>
        </w:rPr>
        <w:t xml:space="preserve"> As the company has reported earnings per share in fils, the same has been converted in KWD and entered in </w:t>
      </w:r>
      <w:proofErr w:type="spellStart"/>
      <w:r w:rsidRPr="00F52EA8">
        <w:rPr>
          <w:i/>
          <w:iCs/>
        </w:rPr>
        <w:t>iFile</w:t>
      </w:r>
      <w:proofErr w:type="spellEnd"/>
      <w:r w:rsidRPr="00F52EA8">
        <w:rPr>
          <w:i/>
          <w:iCs/>
        </w:rPr>
        <w:t xml:space="preserve"> as shown above.</w:t>
      </w:r>
    </w:p>
    <w:p w:rsidR="00F34DE9" w:rsidRDefault="00F34DE9" w:rsidP="00F34DE9">
      <w:r>
        <w:t>The Values in the concepts highlighted in light brown are automatically updated in the main statement when the value is entered in the Analysis statement, except the totals. 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F34DE9" w:rsidRDefault="00F34DE9" w:rsidP="00F34DE9">
      <w:r>
        <w:t>List is as follows:-</w:t>
      </w:r>
    </w:p>
    <w:p w:rsidR="00F34DE9" w:rsidRDefault="00F34DE9" w:rsidP="00F34DE9">
      <w:pPr>
        <w:pStyle w:val="ListParagraph"/>
        <w:numPr>
          <w:ilvl w:val="0"/>
          <w:numId w:val="28"/>
        </w:numPr>
      </w:pPr>
      <w:r>
        <w:t>Income from Fees and Commission</w:t>
      </w:r>
    </w:p>
    <w:p w:rsidR="00F34DE9" w:rsidRDefault="00F34DE9" w:rsidP="00F34DE9">
      <w:pPr>
        <w:pStyle w:val="ListParagraph"/>
        <w:numPr>
          <w:ilvl w:val="0"/>
          <w:numId w:val="28"/>
        </w:numPr>
      </w:pPr>
      <w:r>
        <w:t>Finance income</w:t>
      </w:r>
    </w:p>
    <w:p w:rsidR="00F34DE9" w:rsidRDefault="00F34DE9" w:rsidP="00F34DE9">
      <w:pPr>
        <w:pStyle w:val="ListParagraph"/>
        <w:numPr>
          <w:ilvl w:val="0"/>
          <w:numId w:val="28"/>
        </w:numPr>
      </w:pPr>
      <w:r>
        <w:t>Gains (Losses) from associates and Joint Ventures</w:t>
      </w:r>
    </w:p>
    <w:p w:rsidR="00F34DE9" w:rsidRDefault="00F34DE9" w:rsidP="00F34DE9">
      <w:pPr>
        <w:pStyle w:val="ListParagraph"/>
        <w:numPr>
          <w:ilvl w:val="0"/>
          <w:numId w:val="28"/>
        </w:numPr>
      </w:pPr>
      <w:r>
        <w:t>Foreign exchange gains (losses)</w:t>
      </w:r>
    </w:p>
    <w:p w:rsidR="00F34DE9" w:rsidRDefault="00F34DE9" w:rsidP="00F34DE9">
      <w:pPr>
        <w:pStyle w:val="ListParagraph"/>
        <w:numPr>
          <w:ilvl w:val="0"/>
          <w:numId w:val="28"/>
        </w:numPr>
      </w:pPr>
      <w:r>
        <w:t>Cost of goods sold</w:t>
      </w:r>
    </w:p>
    <w:p w:rsidR="00F34DE9" w:rsidRDefault="00F34DE9" w:rsidP="00F34DE9">
      <w:pPr>
        <w:pStyle w:val="ListParagraph"/>
        <w:numPr>
          <w:ilvl w:val="0"/>
          <w:numId w:val="28"/>
        </w:numPr>
      </w:pPr>
      <w:r>
        <w:t>Finance costs</w:t>
      </w:r>
    </w:p>
    <w:p w:rsidR="00F34DE9" w:rsidRDefault="00F34DE9" w:rsidP="00F34DE9">
      <w:pPr>
        <w:pStyle w:val="ListParagraph"/>
        <w:numPr>
          <w:ilvl w:val="0"/>
          <w:numId w:val="28"/>
        </w:numPr>
      </w:pPr>
      <w:r>
        <w:t>Provisions</w:t>
      </w:r>
    </w:p>
    <w:p w:rsidR="00F34DE9" w:rsidRDefault="00F34DE9" w:rsidP="00F34DE9">
      <w:pPr>
        <w:pStyle w:val="ListParagraph"/>
        <w:numPr>
          <w:ilvl w:val="0"/>
          <w:numId w:val="28"/>
        </w:numPr>
      </w:pPr>
      <w:r>
        <w:t>Impairment Losses</w:t>
      </w:r>
    </w:p>
    <w:p w:rsidR="006644A6" w:rsidRDefault="006644A6" w:rsidP="006644A6">
      <w:r>
        <w:t xml:space="preserve">Following is the list of business concepts for which mandatory inputs are required. In the event that the company does not have any inputs, the user can input ‘0’, and the same will be displayed in the final filing document. </w:t>
      </w:r>
    </w:p>
    <w:p w:rsidR="006644A6" w:rsidRDefault="0085762B" w:rsidP="0085762B">
      <w:pPr>
        <w:pStyle w:val="ListParagraph"/>
        <w:numPr>
          <w:ilvl w:val="0"/>
          <w:numId w:val="24"/>
        </w:numPr>
      </w:pPr>
      <w:r>
        <w:t>Total revenue</w:t>
      </w:r>
    </w:p>
    <w:p w:rsidR="0085762B" w:rsidRDefault="0085762B" w:rsidP="0085762B">
      <w:pPr>
        <w:pStyle w:val="ListParagraph"/>
        <w:numPr>
          <w:ilvl w:val="0"/>
          <w:numId w:val="24"/>
        </w:numPr>
      </w:pPr>
      <w:r>
        <w:t>Total expenses</w:t>
      </w:r>
    </w:p>
    <w:p w:rsidR="0085762B" w:rsidRDefault="0085762B" w:rsidP="0085762B">
      <w:pPr>
        <w:pStyle w:val="ListParagraph"/>
        <w:numPr>
          <w:ilvl w:val="0"/>
          <w:numId w:val="24"/>
        </w:numPr>
      </w:pPr>
      <w:r>
        <w:t>Net profit (loss)</w:t>
      </w:r>
    </w:p>
    <w:p w:rsidR="008E38D4" w:rsidRDefault="008E38D4" w:rsidP="0085762B">
      <w:pPr>
        <w:pStyle w:val="ListParagraph"/>
        <w:numPr>
          <w:ilvl w:val="0"/>
          <w:numId w:val="24"/>
        </w:numPr>
      </w:pPr>
      <w:r>
        <w:t>Total comprehensive income</w:t>
      </w:r>
    </w:p>
    <w:p w:rsidR="003E3515" w:rsidRDefault="003E3515" w:rsidP="003E3515">
      <w:r>
        <w:t>Following is the list of elements that have a negative effect on the total:</w:t>
      </w:r>
    </w:p>
    <w:p w:rsidR="003E3515" w:rsidRDefault="003E3515" w:rsidP="003E3515">
      <w:pPr>
        <w:pStyle w:val="ListParagraph"/>
        <w:numPr>
          <w:ilvl w:val="0"/>
          <w:numId w:val="18"/>
        </w:numPr>
      </w:pPr>
      <w:r w:rsidRPr="00793259">
        <w:t>Total expenses</w:t>
      </w:r>
    </w:p>
    <w:p w:rsidR="003E3515" w:rsidRDefault="003E3515" w:rsidP="003E3515">
      <w:pPr>
        <w:pStyle w:val="ListParagraph"/>
        <w:numPr>
          <w:ilvl w:val="0"/>
          <w:numId w:val="18"/>
        </w:numPr>
      </w:pPr>
      <w:r w:rsidRPr="00793259">
        <w:t>Total Share of Kuwait foundation for advancement of science, Zakat, taxes and Board of directors remuneration</w:t>
      </w:r>
    </w:p>
    <w:p w:rsidR="00144F16" w:rsidRPr="003E3515" w:rsidRDefault="00144F16" w:rsidP="00F52EA8">
      <w:pPr>
        <w:rPr>
          <w:iCs/>
        </w:rPr>
      </w:pPr>
    </w:p>
    <w:p w:rsidR="00144F16" w:rsidRDefault="00144F16" w:rsidP="00144F16">
      <w:pPr>
        <w:pStyle w:val="Heading2"/>
        <w:numPr>
          <w:ilvl w:val="0"/>
          <w:numId w:val="4"/>
        </w:numPr>
      </w:pPr>
      <w:bookmarkStart w:id="5" w:name="_Toc527375530"/>
      <w:r>
        <w:t>Statement of Comprehensive Income</w:t>
      </w:r>
      <w:bookmarkEnd w:id="5"/>
    </w:p>
    <w:p w:rsidR="00144F16" w:rsidRDefault="00144F16" w:rsidP="00144F16"/>
    <w:p w:rsidR="00144F16" w:rsidRDefault="00144F16" w:rsidP="00144F16">
      <w:r w:rsidRPr="00144F16">
        <w:t>Following is the Statement of Comprehensive Income from the Report:</w:t>
      </w:r>
    </w:p>
    <w:p w:rsidR="00144F16" w:rsidRPr="00144F16" w:rsidRDefault="00086248" w:rsidP="00144F16">
      <w:r>
        <w:rPr>
          <w:noProof/>
          <w:lang w:val="en-IN" w:eastAsia="en-IN"/>
        </w:rPr>
        <w:lastRenderedPageBreak/>
        <w:drawing>
          <wp:inline distT="0" distB="0" distL="0" distR="0">
            <wp:extent cx="5943600" cy="405701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057015"/>
                    </a:xfrm>
                    <a:prstGeom prst="rect">
                      <a:avLst/>
                    </a:prstGeom>
                  </pic:spPr>
                </pic:pic>
              </a:graphicData>
            </a:graphic>
          </wp:inline>
        </w:drawing>
      </w:r>
    </w:p>
    <w:p w:rsidR="00F80990" w:rsidRPr="006644A6" w:rsidRDefault="00F80990" w:rsidP="00F80990">
      <w:pPr>
        <w:rPr>
          <w:i/>
          <w:iCs/>
        </w:rPr>
      </w:pPr>
      <w:r w:rsidRPr="006644A6">
        <w:rPr>
          <w:i/>
          <w:iCs/>
        </w:rPr>
        <w:t>Kindly note the following:</w:t>
      </w:r>
    </w:p>
    <w:p w:rsidR="00F80990" w:rsidRPr="000341A2" w:rsidRDefault="00F80990" w:rsidP="000341A2">
      <w:pPr>
        <w:pStyle w:val="ListParagraph"/>
        <w:numPr>
          <w:ilvl w:val="0"/>
          <w:numId w:val="16"/>
        </w:numPr>
        <w:rPr>
          <w:rFonts w:asciiTheme="minorHAnsi" w:hAnsiTheme="minorHAnsi"/>
          <w:i/>
          <w:iCs/>
        </w:rPr>
      </w:pPr>
      <w:r w:rsidRPr="000341A2">
        <w:rPr>
          <w:i/>
          <w:iCs/>
        </w:rPr>
        <w:t>T</w:t>
      </w:r>
      <w:r w:rsidR="00144F16" w:rsidRPr="000341A2">
        <w:rPr>
          <w:i/>
          <w:iCs/>
        </w:rPr>
        <w:t>he concept ‘</w:t>
      </w:r>
      <w:proofErr w:type="spellStart"/>
      <w:r w:rsidR="000341A2" w:rsidRPr="000341A2">
        <w:rPr>
          <w:i/>
          <w:iCs/>
        </w:rPr>
        <w:t>Realised</w:t>
      </w:r>
      <w:proofErr w:type="spellEnd"/>
      <w:r w:rsidR="000341A2" w:rsidRPr="000341A2">
        <w:rPr>
          <w:i/>
          <w:iCs/>
        </w:rPr>
        <w:t xml:space="preserve"> g</w:t>
      </w:r>
      <w:r w:rsidR="00144F16" w:rsidRPr="000341A2">
        <w:rPr>
          <w:i/>
          <w:iCs/>
        </w:rPr>
        <w:t xml:space="preserve">ain </w:t>
      </w:r>
      <w:r w:rsidR="000341A2" w:rsidRPr="000341A2">
        <w:rPr>
          <w:i/>
          <w:iCs/>
        </w:rPr>
        <w:t>transferr</w:t>
      </w:r>
      <w:r w:rsidR="00144F16" w:rsidRPr="000341A2">
        <w:rPr>
          <w:i/>
          <w:iCs/>
        </w:rPr>
        <w:t>ed to consolidated income</w:t>
      </w:r>
      <w:r w:rsidR="000341A2" w:rsidRPr="000341A2">
        <w:rPr>
          <w:i/>
          <w:iCs/>
        </w:rPr>
        <w:t xml:space="preserve"> </w:t>
      </w:r>
      <w:proofErr w:type="spellStart"/>
      <w:r w:rsidR="000341A2" w:rsidRPr="000341A2">
        <w:rPr>
          <w:i/>
          <w:iCs/>
        </w:rPr>
        <w:t>statement</w:t>
      </w:r>
      <w:r w:rsidR="00CB57E5">
        <w:rPr>
          <w:i/>
          <w:iCs/>
        </w:rPr>
        <w:t>’</w:t>
      </w:r>
      <w:r w:rsidRPr="000341A2">
        <w:rPr>
          <w:i/>
          <w:iCs/>
        </w:rPr>
        <w:t>is</w:t>
      </w:r>
      <w:proofErr w:type="spellEnd"/>
      <w:r w:rsidRPr="000341A2">
        <w:rPr>
          <w:i/>
          <w:iCs/>
        </w:rPr>
        <w:t xml:space="preserve"> the same as the fo</w:t>
      </w:r>
      <w:r w:rsidR="00144F16" w:rsidRPr="000341A2">
        <w:rPr>
          <w:i/>
          <w:iCs/>
        </w:rPr>
        <w:t xml:space="preserve">llowing concept in CMA </w:t>
      </w:r>
      <w:proofErr w:type="spellStart"/>
      <w:r w:rsidR="00144F16" w:rsidRPr="000341A2">
        <w:rPr>
          <w:i/>
          <w:iCs/>
        </w:rPr>
        <w:t>iFile</w:t>
      </w:r>
      <w:proofErr w:type="spellEnd"/>
      <w:r w:rsidR="00144F16" w:rsidRPr="000341A2">
        <w:rPr>
          <w:i/>
          <w:iCs/>
        </w:rPr>
        <w:t xml:space="preserve"> – ‘</w:t>
      </w:r>
      <w:r w:rsidR="000341A2" w:rsidRPr="000341A2">
        <w:rPr>
          <w:i/>
          <w:iCs/>
        </w:rPr>
        <w:t xml:space="preserve">Reclassification adjustment on </w:t>
      </w:r>
      <w:r w:rsidR="00CB57E5" w:rsidRPr="000341A2">
        <w:rPr>
          <w:i/>
          <w:iCs/>
        </w:rPr>
        <w:t>financial</w:t>
      </w:r>
      <w:r w:rsidR="000341A2" w:rsidRPr="000341A2">
        <w:rPr>
          <w:i/>
          <w:iCs/>
        </w:rPr>
        <w:t xml:space="preserve"> assets at fair value through other comprehensive income - Debt instruments due to sale</w:t>
      </w:r>
      <w:r w:rsidR="00144F16" w:rsidRPr="000341A2">
        <w:rPr>
          <w:i/>
          <w:iCs/>
        </w:rPr>
        <w:t xml:space="preserve">’. </w:t>
      </w:r>
    </w:p>
    <w:p w:rsidR="00144F16" w:rsidRDefault="00F80990" w:rsidP="000341A2">
      <w:pPr>
        <w:pStyle w:val="ListParagraph"/>
        <w:numPr>
          <w:ilvl w:val="0"/>
          <w:numId w:val="16"/>
        </w:numPr>
        <w:rPr>
          <w:i/>
          <w:iCs/>
        </w:rPr>
      </w:pPr>
      <w:r w:rsidRPr="000341A2">
        <w:rPr>
          <w:i/>
          <w:iCs/>
        </w:rPr>
        <w:t>Th</w:t>
      </w:r>
      <w:r w:rsidR="00144F16" w:rsidRPr="000341A2">
        <w:rPr>
          <w:i/>
          <w:iCs/>
        </w:rPr>
        <w:t>e concept ‘</w:t>
      </w:r>
      <w:r w:rsidR="000341A2" w:rsidRPr="000341A2">
        <w:rPr>
          <w:i/>
          <w:iCs/>
        </w:rPr>
        <w:t>Impairment loss t</w:t>
      </w:r>
      <w:r w:rsidR="00144F16" w:rsidRPr="000341A2">
        <w:rPr>
          <w:i/>
          <w:iCs/>
        </w:rPr>
        <w:t>ransfer</w:t>
      </w:r>
      <w:r w:rsidR="000341A2" w:rsidRPr="000341A2">
        <w:rPr>
          <w:i/>
          <w:iCs/>
        </w:rPr>
        <w:t>red</w:t>
      </w:r>
      <w:r w:rsidR="00144F16" w:rsidRPr="000341A2">
        <w:rPr>
          <w:i/>
          <w:iCs/>
        </w:rPr>
        <w:t xml:space="preserve"> to consolidated income </w:t>
      </w:r>
      <w:r w:rsidR="000341A2" w:rsidRPr="000341A2">
        <w:rPr>
          <w:i/>
          <w:iCs/>
        </w:rPr>
        <w:t>statement</w:t>
      </w:r>
      <w:r w:rsidR="00CB57E5">
        <w:rPr>
          <w:i/>
          <w:iCs/>
        </w:rPr>
        <w:t>’</w:t>
      </w:r>
      <w:r w:rsidR="00144F16" w:rsidRPr="000341A2">
        <w:rPr>
          <w:i/>
          <w:iCs/>
        </w:rPr>
        <w:t xml:space="preserve"> </w:t>
      </w:r>
      <w:r w:rsidRPr="000341A2">
        <w:rPr>
          <w:i/>
          <w:iCs/>
        </w:rPr>
        <w:t xml:space="preserve">is the same as the following concept in CMA </w:t>
      </w:r>
      <w:proofErr w:type="spellStart"/>
      <w:r w:rsidRPr="000341A2">
        <w:rPr>
          <w:i/>
          <w:iCs/>
        </w:rPr>
        <w:t>iFile</w:t>
      </w:r>
      <w:proofErr w:type="spellEnd"/>
      <w:r w:rsidRPr="000341A2">
        <w:rPr>
          <w:i/>
          <w:iCs/>
        </w:rPr>
        <w:t xml:space="preserve"> – ‘</w:t>
      </w:r>
      <w:r w:rsidR="000341A2" w:rsidRPr="000341A2">
        <w:rPr>
          <w:i/>
          <w:iCs/>
        </w:rPr>
        <w:t xml:space="preserve">Reclassification adjustment on </w:t>
      </w:r>
      <w:r w:rsidR="00CB57E5" w:rsidRPr="000341A2">
        <w:rPr>
          <w:i/>
          <w:iCs/>
        </w:rPr>
        <w:t>financial</w:t>
      </w:r>
      <w:r w:rsidR="000341A2" w:rsidRPr="000341A2">
        <w:rPr>
          <w:i/>
          <w:iCs/>
        </w:rPr>
        <w:t xml:space="preserve"> assets at fair value through other comprehensive income - Debt instruments due to impairment</w:t>
      </w:r>
      <w:r w:rsidR="00144F16" w:rsidRPr="000341A2">
        <w:rPr>
          <w:i/>
          <w:iCs/>
        </w:rPr>
        <w:t xml:space="preserve">’. Both these concepts have debit balance. </w:t>
      </w:r>
      <w:r w:rsidRPr="000341A2">
        <w:rPr>
          <w:i/>
          <w:iCs/>
        </w:rPr>
        <w:t xml:space="preserve">As a result, </w:t>
      </w:r>
      <w:r w:rsidR="00144F16" w:rsidRPr="000341A2">
        <w:rPr>
          <w:i/>
          <w:iCs/>
        </w:rPr>
        <w:t>these concepts will have negative impact on other comprehensive income, which has credit balance. Hence, the values entered in iFile are added taking into account the calculation relationship as per th</w:t>
      </w:r>
      <w:r w:rsidRPr="000341A2">
        <w:rPr>
          <w:i/>
          <w:iCs/>
        </w:rPr>
        <w:t>e balance type as shown below:</w:t>
      </w:r>
    </w:p>
    <w:p w:rsidR="00F070AA" w:rsidRPr="00F070AA" w:rsidRDefault="00E660B3" w:rsidP="00F070AA">
      <w:pPr>
        <w:rPr>
          <w:i/>
          <w:iCs/>
        </w:rPr>
      </w:pPr>
      <w:r>
        <w:rPr>
          <w:i/>
          <w:iCs/>
          <w:noProof/>
          <w:lang w:val="en-IN" w:eastAsia="en-IN"/>
        </w:rPr>
        <w:lastRenderedPageBreak/>
        <w:drawing>
          <wp:inline distT="0" distB="0" distL="0" distR="0">
            <wp:extent cx="5134692" cy="6439799"/>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2">
                      <a:extLst>
                        <a:ext uri="{28A0092B-C50C-407E-A947-70E740481C1C}">
                          <a14:useLocalDpi xmlns:a14="http://schemas.microsoft.com/office/drawing/2010/main" val="0"/>
                        </a:ext>
                      </a:extLst>
                    </a:blip>
                    <a:stretch>
                      <a:fillRect/>
                    </a:stretch>
                  </pic:blipFill>
                  <pic:spPr>
                    <a:xfrm>
                      <a:off x="0" y="0"/>
                      <a:ext cx="5134692" cy="6439799"/>
                    </a:xfrm>
                    <a:prstGeom prst="rect">
                      <a:avLst/>
                    </a:prstGeom>
                  </pic:spPr>
                </pic:pic>
              </a:graphicData>
            </a:graphic>
          </wp:inline>
        </w:drawing>
      </w:r>
    </w:p>
    <w:p w:rsidR="00F06347" w:rsidRDefault="00F06347" w:rsidP="00F06347">
      <w:r>
        <w:t>Following is the list of elements that have a negative effect on the total:</w:t>
      </w:r>
    </w:p>
    <w:p w:rsidR="00050D0A" w:rsidRDefault="00050D0A" w:rsidP="00050D0A">
      <w:pPr>
        <w:pStyle w:val="ListParagraph"/>
        <w:numPr>
          <w:ilvl w:val="0"/>
          <w:numId w:val="18"/>
        </w:numPr>
      </w:pPr>
      <w:r w:rsidRPr="00793259">
        <w:t>Reclassification adjustments on exchange differences on translation</w:t>
      </w:r>
    </w:p>
    <w:p w:rsidR="00050D0A" w:rsidRDefault="00D31772" w:rsidP="00D31772">
      <w:pPr>
        <w:pStyle w:val="ListParagraph"/>
        <w:numPr>
          <w:ilvl w:val="0"/>
          <w:numId w:val="18"/>
        </w:numPr>
      </w:pPr>
      <w:r w:rsidRPr="00D31772">
        <w:t>Reclassification adjustment on Financial assets at fair value through other comprehensive income - Debt instruments due to sale</w:t>
      </w:r>
    </w:p>
    <w:p w:rsidR="00D31772" w:rsidRDefault="00D31772" w:rsidP="00D31772">
      <w:pPr>
        <w:pStyle w:val="ListParagraph"/>
        <w:numPr>
          <w:ilvl w:val="0"/>
          <w:numId w:val="18"/>
        </w:numPr>
      </w:pPr>
      <w:r w:rsidRPr="00D31772">
        <w:t>Reclassification adjustment on Financial assets at fair value through other comprehensive income - Debt instruments due to impairment</w:t>
      </w:r>
    </w:p>
    <w:p w:rsidR="00D31772" w:rsidRDefault="00D31772" w:rsidP="00D31772">
      <w:pPr>
        <w:pStyle w:val="ListParagraph"/>
        <w:ind w:left="1080"/>
      </w:pPr>
    </w:p>
    <w:p w:rsidR="00346395" w:rsidRDefault="00346395" w:rsidP="00346395">
      <w:pPr>
        <w:pStyle w:val="Heading2"/>
        <w:numPr>
          <w:ilvl w:val="0"/>
          <w:numId w:val="4"/>
        </w:numPr>
      </w:pPr>
      <w:bookmarkStart w:id="6" w:name="_Toc523157292"/>
      <w:bookmarkStart w:id="7" w:name="_Toc527375531"/>
      <w:r>
        <w:lastRenderedPageBreak/>
        <w:t>Statement of Cash Flows</w:t>
      </w:r>
      <w:bookmarkEnd w:id="6"/>
      <w:bookmarkEnd w:id="7"/>
    </w:p>
    <w:p w:rsidR="00346395" w:rsidRPr="00222EFF" w:rsidRDefault="00346395" w:rsidP="00346395"/>
    <w:p w:rsidR="00346395" w:rsidRDefault="00346395" w:rsidP="00346395">
      <w:pPr>
        <w:pStyle w:val="ListParagraph"/>
      </w:pPr>
      <w:r w:rsidRPr="00FB0AE0">
        <w:t xml:space="preserve">Following is the Statement of </w:t>
      </w:r>
      <w:r>
        <w:t>Cash flow</w:t>
      </w:r>
      <w:r w:rsidRPr="00FB0AE0">
        <w:t xml:space="preserve"> from the Report</w:t>
      </w:r>
      <w:r>
        <w:t>:</w:t>
      </w:r>
    </w:p>
    <w:p w:rsidR="00EB39F0" w:rsidRDefault="00EB39F0" w:rsidP="00346395">
      <w:pPr>
        <w:pStyle w:val="ListParagraph"/>
      </w:pPr>
      <w:r>
        <w:rPr>
          <w:noProof/>
          <w:lang w:val="en-IN" w:eastAsia="en-IN"/>
        </w:rPr>
        <w:drawing>
          <wp:inline distT="0" distB="0" distL="0" distR="0">
            <wp:extent cx="5725324" cy="7459117"/>
            <wp:effectExtent l="0" t="0" r="889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1.png"/>
                    <pic:cNvPicPr/>
                  </pic:nvPicPr>
                  <pic:blipFill>
                    <a:blip r:embed="rId23">
                      <a:extLst>
                        <a:ext uri="{28A0092B-C50C-407E-A947-70E740481C1C}">
                          <a14:useLocalDpi xmlns:a14="http://schemas.microsoft.com/office/drawing/2010/main" val="0"/>
                        </a:ext>
                      </a:extLst>
                    </a:blip>
                    <a:stretch>
                      <a:fillRect/>
                    </a:stretch>
                  </pic:blipFill>
                  <pic:spPr>
                    <a:xfrm>
                      <a:off x="0" y="0"/>
                      <a:ext cx="5725324" cy="7459117"/>
                    </a:xfrm>
                    <a:prstGeom prst="rect">
                      <a:avLst/>
                    </a:prstGeom>
                  </pic:spPr>
                </pic:pic>
              </a:graphicData>
            </a:graphic>
          </wp:inline>
        </w:drawing>
      </w:r>
    </w:p>
    <w:p w:rsidR="00346395" w:rsidRDefault="00346395" w:rsidP="00346395">
      <w:pPr>
        <w:pStyle w:val="ListParagraph"/>
      </w:pPr>
    </w:p>
    <w:p w:rsidR="00EB39F0" w:rsidRDefault="00EB39F0" w:rsidP="00346395">
      <w:r>
        <w:t xml:space="preserve">After entering all values, the Cash flow statement is shown in </w:t>
      </w:r>
      <w:proofErr w:type="spellStart"/>
      <w:r>
        <w:t>iFile</w:t>
      </w:r>
      <w:proofErr w:type="spellEnd"/>
      <w:r>
        <w:t xml:space="preserve"> will display the following (extract of financing activities)</w:t>
      </w:r>
    </w:p>
    <w:p w:rsidR="00EB39F0" w:rsidRDefault="00E660B3" w:rsidP="00346395">
      <w:r>
        <w:rPr>
          <w:noProof/>
          <w:lang w:val="en-IN" w:eastAsia="en-IN"/>
        </w:rPr>
        <w:drawing>
          <wp:inline distT="0" distB="0" distL="0" distR="0">
            <wp:extent cx="5134692" cy="716380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4">
                      <a:extLst>
                        <a:ext uri="{28A0092B-C50C-407E-A947-70E740481C1C}">
                          <a14:useLocalDpi xmlns:a14="http://schemas.microsoft.com/office/drawing/2010/main" val="0"/>
                        </a:ext>
                      </a:extLst>
                    </a:blip>
                    <a:stretch>
                      <a:fillRect/>
                    </a:stretch>
                  </pic:blipFill>
                  <pic:spPr>
                    <a:xfrm>
                      <a:off x="0" y="0"/>
                      <a:ext cx="5134692" cy="7163800"/>
                    </a:xfrm>
                    <a:prstGeom prst="rect">
                      <a:avLst/>
                    </a:prstGeom>
                  </pic:spPr>
                </pic:pic>
              </a:graphicData>
            </a:graphic>
          </wp:inline>
        </w:drawing>
      </w:r>
    </w:p>
    <w:p w:rsidR="00EB39F0" w:rsidRPr="00951148" w:rsidRDefault="00951148" w:rsidP="00346395">
      <w:pPr>
        <w:rPr>
          <w:i/>
        </w:rPr>
      </w:pPr>
      <w:r w:rsidRPr="00951148">
        <w:rPr>
          <w:i/>
        </w:rPr>
        <w:lastRenderedPageBreak/>
        <w:t xml:space="preserve">Note: </w:t>
      </w:r>
      <w:r w:rsidR="00EB39F0" w:rsidRPr="00951148">
        <w:rPr>
          <w:i/>
        </w:rPr>
        <w:t xml:space="preserve">The concept ‘Redemption of non- controlling interests in subsidiaries’ is mapped in CMA </w:t>
      </w:r>
      <w:proofErr w:type="spellStart"/>
      <w:r w:rsidR="00CB57E5">
        <w:rPr>
          <w:i/>
        </w:rPr>
        <w:t>iF</w:t>
      </w:r>
      <w:r w:rsidR="00EB39F0" w:rsidRPr="00951148">
        <w:rPr>
          <w:i/>
        </w:rPr>
        <w:t>ile</w:t>
      </w:r>
      <w:proofErr w:type="spellEnd"/>
      <w:r w:rsidRPr="00951148">
        <w:rPr>
          <w:i/>
        </w:rPr>
        <w:t xml:space="preserve"> </w:t>
      </w:r>
      <w:r w:rsidR="00EB39F0" w:rsidRPr="00951148">
        <w:rPr>
          <w:i/>
        </w:rPr>
        <w:t>in</w:t>
      </w:r>
      <w:r w:rsidRPr="00951148">
        <w:rPr>
          <w:i/>
        </w:rPr>
        <w:t xml:space="preserve"> ‘Other inflows (outflows) of cash’ with a footnote to it for better understanding.</w:t>
      </w:r>
    </w:p>
    <w:p w:rsidR="00346395" w:rsidRDefault="00346395" w:rsidP="00346395">
      <w:r>
        <w:t>Following is the list of elements that have a negative effect on the total:</w:t>
      </w:r>
    </w:p>
    <w:p w:rsidR="00346395" w:rsidRDefault="00346395" w:rsidP="00346395">
      <w:pPr>
        <w:pStyle w:val="ListParagraph"/>
        <w:numPr>
          <w:ilvl w:val="0"/>
          <w:numId w:val="26"/>
        </w:numPr>
      </w:pPr>
      <w:r w:rsidRPr="00946195">
        <w:t>Adjustments for dividend income</w:t>
      </w:r>
    </w:p>
    <w:p w:rsidR="00346395" w:rsidRDefault="00346395" w:rsidP="00346395">
      <w:pPr>
        <w:pStyle w:val="ListParagraph"/>
        <w:numPr>
          <w:ilvl w:val="0"/>
          <w:numId w:val="26"/>
        </w:numPr>
      </w:pPr>
      <w:r>
        <w:t>Adjustments for finance income</w:t>
      </w:r>
    </w:p>
    <w:p w:rsidR="00346395" w:rsidRDefault="00346395" w:rsidP="00346395">
      <w:pPr>
        <w:pStyle w:val="ListParagraph"/>
        <w:numPr>
          <w:ilvl w:val="0"/>
          <w:numId w:val="26"/>
        </w:numPr>
      </w:pPr>
      <w:r>
        <w:t>Adjustments for Share of results of associates and joint ventures</w:t>
      </w:r>
    </w:p>
    <w:p w:rsidR="00346395" w:rsidRDefault="00346395" w:rsidP="00346395">
      <w:pPr>
        <w:pStyle w:val="ListParagraph"/>
        <w:numPr>
          <w:ilvl w:val="0"/>
          <w:numId w:val="26"/>
        </w:numPr>
      </w:pPr>
      <w:r>
        <w:t>Payment for employee end of term benefits</w:t>
      </w:r>
    </w:p>
    <w:p w:rsidR="00346395" w:rsidRDefault="00346395" w:rsidP="00346395">
      <w:pPr>
        <w:pStyle w:val="ListParagraph"/>
        <w:numPr>
          <w:ilvl w:val="0"/>
          <w:numId w:val="26"/>
        </w:numPr>
      </w:pPr>
      <w:r>
        <w:t>Cash flows used in obtaining control of subsidiaries or other businesses</w:t>
      </w:r>
    </w:p>
    <w:p w:rsidR="00346395" w:rsidRDefault="00346395" w:rsidP="00346395">
      <w:pPr>
        <w:pStyle w:val="ListParagraph"/>
        <w:numPr>
          <w:ilvl w:val="0"/>
          <w:numId w:val="26"/>
        </w:numPr>
      </w:pPr>
      <w:r>
        <w:t>Purchase of interest in Joint Ventures</w:t>
      </w:r>
    </w:p>
    <w:p w:rsidR="00346395" w:rsidRDefault="00346395" w:rsidP="00346395">
      <w:pPr>
        <w:pStyle w:val="ListParagraph"/>
        <w:numPr>
          <w:ilvl w:val="0"/>
          <w:numId w:val="26"/>
        </w:numPr>
      </w:pPr>
      <w:r>
        <w:t>Purchase of property, plant and equipment</w:t>
      </w:r>
    </w:p>
    <w:p w:rsidR="00346395" w:rsidRDefault="00346395" w:rsidP="00346395">
      <w:pPr>
        <w:pStyle w:val="ListParagraph"/>
        <w:numPr>
          <w:ilvl w:val="0"/>
          <w:numId w:val="26"/>
        </w:numPr>
      </w:pPr>
      <w:r>
        <w:t>Purchase of intangible assets</w:t>
      </w:r>
    </w:p>
    <w:p w:rsidR="00346395" w:rsidRDefault="00346395" w:rsidP="00346395">
      <w:pPr>
        <w:pStyle w:val="ListParagraph"/>
        <w:numPr>
          <w:ilvl w:val="0"/>
          <w:numId w:val="26"/>
        </w:numPr>
      </w:pPr>
      <w:r>
        <w:t>Purchase of investment properties</w:t>
      </w:r>
    </w:p>
    <w:p w:rsidR="00346395" w:rsidRDefault="00346395" w:rsidP="00346395">
      <w:pPr>
        <w:pStyle w:val="ListParagraph"/>
        <w:numPr>
          <w:ilvl w:val="0"/>
          <w:numId w:val="26"/>
        </w:numPr>
      </w:pPr>
      <w:r>
        <w:t>Purchase of Financial assets at fair value through profit or loss</w:t>
      </w:r>
    </w:p>
    <w:p w:rsidR="00346395" w:rsidRDefault="00346395" w:rsidP="00346395">
      <w:pPr>
        <w:pStyle w:val="ListParagraph"/>
        <w:numPr>
          <w:ilvl w:val="0"/>
          <w:numId w:val="26"/>
        </w:numPr>
      </w:pPr>
      <w:r>
        <w:t>Purchase of Financial assets carried at amortized cost</w:t>
      </w:r>
    </w:p>
    <w:p w:rsidR="00346395" w:rsidRDefault="00346395" w:rsidP="00346395">
      <w:pPr>
        <w:pStyle w:val="ListParagraph"/>
        <w:numPr>
          <w:ilvl w:val="0"/>
          <w:numId w:val="26"/>
        </w:numPr>
      </w:pPr>
      <w:r>
        <w:t>Acquisition of Investments in associates</w:t>
      </w:r>
    </w:p>
    <w:p w:rsidR="00346395" w:rsidRDefault="00346395" w:rsidP="00346395">
      <w:pPr>
        <w:pStyle w:val="ListParagraph"/>
        <w:numPr>
          <w:ilvl w:val="0"/>
          <w:numId w:val="26"/>
        </w:numPr>
      </w:pPr>
      <w:r>
        <w:t>Purchase of financial assets at fair value through other comprehensive income</w:t>
      </w:r>
    </w:p>
    <w:p w:rsidR="00346395" w:rsidRDefault="00346395" w:rsidP="00346395">
      <w:pPr>
        <w:pStyle w:val="ListParagraph"/>
        <w:numPr>
          <w:ilvl w:val="0"/>
          <w:numId w:val="26"/>
        </w:numPr>
      </w:pPr>
      <w:r>
        <w:t>Purchase of other long-term assets</w:t>
      </w:r>
    </w:p>
    <w:p w:rsidR="00346395" w:rsidRDefault="00346395" w:rsidP="00346395">
      <w:pPr>
        <w:pStyle w:val="ListParagraph"/>
        <w:numPr>
          <w:ilvl w:val="0"/>
          <w:numId w:val="26"/>
        </w:numPr>
      </w:pPr>
      <w:r>
        <w:t>Payments from changes in ownership interests in subsidiaries that do not result in loss of control</w:t>
      </w:r>
    </w:p>
    <w:p w:rsidR="00346395" w:rsidRDefault="00346395" w:rsidP="00346395">
      <w:pPr>
        <w:pStyle w:val="ListParagraph"/>
        <w:numPr>
          <w:ilvl w:val="0"/>
          <w:numId w:val="26"/>
        </w:numPr>
      </w:pPr>
      <w:r>
        <w:t>Payments to acquire or redeem entity's shares</w:t>
      </w:r>
    </w:p>
    <w:p w:rsidR="00346395" w:rsidRDefault="00346395" w:rsidP="00346395">
      <w:pPr>
        <w:pStyle w:val="ListParagraph"/>
        <w:numPr>
          <w:ilvl w:val="0"/>
          <w:numId w:val="26"/>
        </w:numPr>
      </w:pPr>
      <w:r>
        <w:t>Payments of other equity instruments</w:t>
      </w:r>
    </w:p>
    <w:p w:rsidR="00346395" w:rsidRDefault="00346395" w:rsidP="00346395">
      <w:pPr>
        <w:pStyle w:val="ListParagraph"/>
        <w:numPr>
          <w:ilvl w:val="0"/>
          <w:numId w:val="26"/>
        </w:numPr>
      </w:pPr>
      <w:r>
        <w:t>Adjustments for treasury share transactions</w:t>
      </w:r>
    </w:p>
    <w:p w:rsidR="00346395" w:rsidRDefault="00346395" w:rsidP="00346395">
      <w:pPr>
        <w:pStyle w:val="ListParagraph"/>
        <w:numPr>
          <w:ilvl w:val="0"/>
          <w:numId w:val="26"/>
        </w:numPr>
      </w:pPr>
      <w:r>
        <w:t>Repayments of borrowings</w:t>
      </w:r>
    </w:p>
    <w:p w:rsidR="00346395" w:rsidRDefault="00346395" w:rsidP="00346395">
      <w:pPr>
        <w:pStyle w:val="ListParagraph"/>
        <w:numPr>
          <w:ilvl w:val="0"/>
          <w:numId w:val="26"/>
        </w:numPr>
      </w:pPr>
      <w:r>
        <w:t>Payments of finance lease liabilities</w:t>
      </w:r>
    </w:p>
    <w:p w:rsidR="00346395" w:rsidRDefault="00346395" w:rsidP="00346395">
      <w:pPr>
        <w:pStyle w:val="ListParagraph"/>
        <w:numPr>
          <w:ilvl w:val="0"/>
          <w:numId w:val="26"/>
        </w:numPr>
      </w:pPr>
      <w:r>
        <w:t>Payments of lease liabilities</w:t>
      </w:r>
    </w:p>
    <w:p w:rsidR="00346395" w:rsidRDefault="00346395" w:rsidP="00346395">
      <w:pPr>
        <w:pStyle w:val="ListParagraph"/>
        <w:numPr>
          <w:ilvl w:val="0"/>
          <w:numId w:val="26"/>
        </w:numPr>
      </w:pPr>
      <w:r>
        <w:t>Dividends paid</w:t>
      </w:r>
    </w:p>
    <w:p w:rsidR="00346395" w:rsidRDefault="00346395" w:rsidP="00346395">
      <w:pPr>
        <w:pStyle w:val="ListParagraph"/>
        <w:numPr>
          <w:ilvl w:val="0"/>
          <w:numId w:val="26"/>
        </w:numPr>
      </w:pPr>
      <w:r>
        <w:t>Dividend distribution to Non-controlling interest</w:t>
      </w:r>
    </w:p>
    <w:p w:rsidR="00346395" w:rsidRDefault="00346395" w:rsidP="00346395">
      <w:pPr>
        <w:pStyle w:val="ListParagraph"/>
        <w:numPr>
          <w:ilvl w:val="0"/>
          <w:numId w:val="26"/>
        </w:numPr>
      </w:pPr>
      <w:r>
        <w:t>Finance cost paid</w:t>
      </w:r>
    </w:p>
    <w:p w:rsidR="00346395" w:rsidRDefault="00346395" w:rsidP="00346395">
      <w:pPr>
        <w:pStyle w:val="ListParagraph"/>
      </w:pPr>
    </w:p>
    <w:p w:rsidR="00346395" w:rsidRDefault="00346395" w:rsidP="00346395">
      <w:pPr>
        <w:pStyle w:val="Heading2"/>
        <w:numPr>
          <w:ilvl w:val="0"/>
          <w:numId w:val="4"/>
        </w:numPr>
      </w:pPr>
      <w:bookmarkStart w:id="8" w:name="_Toc523157293"/>
      <w:bookmarkStart w:id="9" w:name="_Toc527375532"/>
      <w:r>
        <w:t>Statement of Changes in Equity</w:t>
      </w:r>
      <w:bookmarkEnd w:id="8"/>
      <w:bookmarkEnd w:id="9"/>
    </w:p>
    <w:p w:rsidR="00346395" w:rsidRDefault="00346395" w:rsidP="00346395"/>
    <w:p w:rsidR="00346395" w:rsidRDefault="00346395" w:rsidP="00346395">
      <w:pPr>
        <w:pStyle w:val="ListParagraph"/>
      </w:pPr>
      <w:r w:rsidRPr="00FB0AE0">
        <w:t xml:space="preserve">Following is the Statement of </w:t>
      </w:r>
      <w:r>
        <w:t>Changes in Equity</w:t>
      </w:r>
      <w:r w:rsidRPr="00FB0AE0">
        <w:t xml:space="preserve"> from the Report</w:t>
      </w:r>
      <w:r>
        <w:t>:</w:t>
      </w:r>
    </w:p>
    <w:p w:rsidR="00346395" w:rsidRPr="00BE1C49" w:rsidRDefault="00476F4C" w:rsidP="00346395">
      <w:r>
        <w:rPr>
          <w:noProof/>
          <w:lang w:val="en-IN" w:eastAsia="en-IN"/>
        </w:rPr>
        <w:lastRenderedPageBreak/>
        <w:drawing>
          <wp:inline distT="0" distB="0" distL="0" distR="0">
            <wp:extent cx="5943600" cy="219265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E1.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192655"/>
                    </a:xfrm>
                    <a:prstGeom prst="rect">
                      <a:avLst/>
                    </a:prstGeom>
                  </pic:spPr>
                </pic:pic>
              </a:graphicData>
            </a:graphic>
          </wp:inline>
        </w:drawing>
      </w:r>
    </w:p>
    <w:p w:rsidR="00476F4C" w:rsidRDefault="00476F4C" w:rsidP="00346395">
      <w:r>
        <w:t xml:space="preserve">The details are shown in </w:t>
      </w:r>
      <w:proofErr w:type="spellStart"/>
      <w:r>
        <w:t>i</w:t>
      </w:r>
      <w:r w:rsidR="00CB57E5">
        <w:t>F</w:t>
      </w:r>
      <w:r>
        <w:t>ile</w:t>
      </w:r>
      <w:proofErr w:type="spellEnd"/>
      <w:r>
        <w:t xml:space="preserve"> as follows:</w:t>
      </w:r>
    </w:p>
    <w:p w:rsidR="00476F4C" w:rsidRDefault="006871F0" w:rsidP="00346395">
      <w:r>
        <w:rPr>
          <w:noProof/>
          <w:lang w:val="en-IN" w:eastAsia="en-IN"/>
        </w:rPr>
        <w:lastRenderedPageBreak/>
        <w:drawing>
          <wp:inline distT="0" distB="0" distL="0" distR="0">
            <wp:extent cx="5943600" cy="72561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7256145"/>
                    </a:xfrm>
                    <a:prstGeom prst="rect">
                      <a:avLst/>
                    </a:prstGeom>
                  </pic:spPr>
                </pic:pic>
              </a:graphicData>
            </a:graphic>
          </wp:inline>
        </w:drawing>
      </w:r>
    </w:p>
    <w:p w:rsidR="00476F4C" w:rsidRDefault="00476F4C" w:rsidP="00476F4C">
      <w:pPr>
        <w:rPr>
          <w:i/>
          <w:iCs/>
        </w:rPr>
      </w:pPr>
      <w:r w:rsidRPr="00476F4C">
        <w:rPr>
          <w:i/>
        </w:rPr>
        <w:t>Note:</w:t>
      </w:r>
      <w:r w:rsidRPr="00476F4C">
        <w:rPr>
          <w:i/>
          <w:iCs/>
        </w:rPr>
        <w:t xml:space="preserve"> </w:t>
      </w:r>
      <w:r>
        <w:rPr>
          <w:i/>
          <w:iCs/>
        </w:rPr>
        <w:t>The concept ‘Treasury shares cost’ Column is subtracted from the Total equity calculation; therefore the amounts have been entered in positive as shown above.</w:t>
      </w:r>
    </w:p>
    <w:p w:rsidR="00476F4C" w:rsidRDefault="00476F4C" w:rsidP="00346395"/>
    <w:p w:rsidR="00476F4C" w:rsidRDefault="00476F4C" w:rsidP="00346395"/>
    <w:p w:rsidR="00346395" w:rsidRDefault="00346395" w:rsidP="00346395">
      <w:r>
        <w:t xml:space="preserve">When the value for ‘Preparation format’ in Filing information selected is “Standalone” then Total equity attributable to the parent company and Non-Controlling </w:t>
      </w:r>
      <w:r w:rsidR="00476F4C">
        <w:t>interest’s</w:t>
      </w:r>
      <w:r>
        <w:t xml:space="preserve"> column will be disabled.</w:t>
      </w:r>
    </w:p>
    <w:p w:rsidR="00346395" w:rsidRPr="00476F4C" w:rsidRDefault="00346395" w:rsidP="00346395">
      <w:r w:rsidRPr="00476F4C">
        <w:t xml:space="preserve">The information input in this template will have to match that inputted as part of the information inputted in the Balance Sheet. </w:t>
      </w:r>
    </w:p>
    <w:p w:rsidR="00346395" w:rsidRPr="00476F4C" w:rsidRDefault="00346395" w:rsidP="00346395">
      <w:pPr>
        <w:pStyle w:val="ListParagraph"/>
        <w:numPr>
          <w:ilvl w:val="0"/>
          <w:numId w:val="21"/>
        </w:numPr>
      </w:pPr>
      <w:r w:rsidRPr="00476F4C">
        <w:t>The value reported for ‘Issued capital’ in the Statement of changes in equity template must equal the value for ‘Issued capital’ in the Statement of financial position template</w:t>
      </w:r>
    </w:p>
    <w:p w:rsidR="00346395" w:rsidRPr="00476F4C" w:rsidRDefault="00346395" w:rsidP="00346395">
      <w:pPr>
        <w:pStyle w:val="ListParagraph"/>
        <w:ind w:left="1440"/>
      </w:pPr>
    </w:p>
    <w:p w:rsidR="00346395" w:rsidRPr="00476F4C" w:rsidRDefault="00346395" w:rsidP="00346395">
      <w:pPr>
        <w:pStyle w:val="ListParagraph"/>
        <w:numPr>
          <w:ilvl w:val="0"/>
          <w:numId w:val="21"/>
        </w:numPr>
      </w:pPr>
      <w:r w:rsidRPr="00476F4C">
        <w:t>The value reported for ‘Share premium’ in the Statement of changes in equity template must equal the value for ‘Share premium’ in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‘Treasury shares cost’ in the Statement of changes in equity template must equal the value for ‘Treasury shares cost’ in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‘Revaluation surplus’ in the Statement of changes in equity template must equal the value for ‘Revaluation surplus’ in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‘Reserve of exchange differences on translation’ in the Statement of changes in equity template must equal the value for ‘Reserve of exchange differences on translation’ in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‘Reserve of change in fair value of financial assets at fair value through other comprehensive income’ in the Statement of changes in equity template must equal the value for ‘Reserve of change in fair value of financial assets at fair value through other comprehensive income’ in the Statement of financial position template</w:t>
      </w:r>
    </w:p>
    <w:p w:rsidR="00346395" w:rsidRPr="00476F4C" w:rsidRDefault="00346395" w:rsidP="00346395">
      <w:pPr>
        <w:pStyle w:val="ListParagraph"/>
        <w:ind w:left="1440"/>
      </w:pPr>
    </w:p>
    <w:p w:rsidR="00346395" w:rsidRPr="00476F4C" w:rsidRDefault="00346395" w:rsidP="006842A0">
      <w:pPr>
        <w:pStyle w:val="ListParagraph"/>
        <w:numPr>
          <w:ilvl w:val="0"/>
          <w:numId w:val="21"/>
        </w:numPr>
      </w:pPr>
      <w:r w:rsidRPr="00476F4C">
        <w:t>The value reported for ‘</w:t>
      </w:r>
      <w:r w:rsidR="006842A0" w:rsidRPr="00476F4C">
        <w:t>Reserve of share in other comprehensive income of associate companies and joint venture</w:t>
      </w:r>
      <w:r w:rsidRPr="00476F4C">
        <w:t>’ in the Statement of changes in equity template must equal the value for ‘</w:t>
      </w:r>
      <w:r w:rsidR="006842A0" w:rsidRPr="00476F4C">
        <w:t>Reserve of share in other comprehensive income of associate companies and joint venture</w:t>
      </w:r>
      <w:r w:rsidRPr="00476F4C">
        <w:t>’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‘General reserve’ in the Statement of changes in equity template must equal the value for ‘General reserve’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‘Statutory reserve’ in the Statement of changes in equity template must equal the value for ‘Statutory reserve’ the Statement of financial position template</w:t>
      </w:r>
    </w:p>
    <w:p w:rsidR="006842A0" w:rsidRPr="00476F4C" w:rsidRDefault="006842A0" w:rsidP="006842A0">
      <w:pPr>
        <w:pStyle w:val="ListParagraph"/>
      </w:pPr>
    </w:p>
    <w:p w:rsidR="006842A0" w:rsidRPr="00476F4C" w:rsidRDefault="006842A0" w:rsidP="006842A0">
      <w:pPr>
        <w:pStyle w:val="ListParagraph"/>
        <w:numPr>
          <w:ilvl w:val="0"/>
          <w:numId w:val="21"/>
        </w:numPr>
      </w:pPr>
      <w:r w:rsidRPr="00476F4C">
        <w:t>The value reported for ‘Treasury shares reserve’ in the Statement of changes in equity template must equal the value for ‘Treasury shares reserve’ the Statement of financial position template</w:t>
      </w:r>
    </w:p>
    <w:p w:rsidR="006842A0" w:rsidRPr="00476F4C" w:rsidRDefault="006842A0" w:rsidP="006842A0">
      <w:pPr>
        <w:pStyle w:val="ListParagraph"/>
      </w:pPr>
    </w:p>
    <w:p w:rsidR="006842A0" w:rsidRPr="00476F4C" w:rsidRDefault="006842A0" w:rsidP="006842A0">
      <w:pPr>
        <w:pStyle w:val="ListParagraph"/>
        <w:numPr>
          <w:ilvl w:val="0"/>
          <w:numId w:val="21"/>
        </w:numPr>
      </w:pPr>
      <w:r w:rsidRPr="00476F4C">
        <w:t>The value reported for ‘Share based payment reserve’ in the Statement of changes in equity template must equal the value for ‘Share based payment reserve’ the Statement of financial position template</w:t>
      </w:r>
    </w:p>
    <w:p w:rsidR="00346395" w:rsidRPr="00476F4C" w:rsidRDefault="00346395" w:rsidP="00346395">
      <w:pPr>
        <w:pStyle w:val="ListParagraph"/>
        <w:ind w:left="1440"/>
      </w:pPr>
    </w:p>
    <w:p w:rsidR="00346395" w:rsidRPr="00476F4C" w:rsidRDefault="00346395" w:rsidP="00346395">
      <w:pPr>
        <w:pStyle w:val="ListParagraph"/>
        <w:numPr>
          <w:ilvl w:val="0"/>
          <w:numId w:val="21"/>
        </w:numPr>
      </w:pPr>
      <w:r w:rsidRPr="00476F4C">
        <w:t>The value reported for ‘Other reserves’ in the Statement of changes in equity template must equal the value for ‘Other reserves’ the Statement of financial position template</w:t>
      </w:r>
    </w:p>
    <w:p w:rsidR="00346395" w:rsidRPr="00476F4C" w:rsidRDefault="00346395" w:rsidP="00346395">
      <w:pPr>
        <w:pStyle w:val="ListParagraph"/>
        <w:ind w:left="1440"/>
      </w:pPr>
    </w:p>
    <w:p w:rsidR="00346395" w:rsidRPr="00476F4C" w:rsidRDefault="00346395" w:rsidP="00346395">
      <w:pPr>
        <w:pStyle w:val="ListParagraph"/>
        <w:numPr>
          <w:ilvl w:val="0"/>
          <w:numId w:val="21"/>
        </w:numPr>
      </w:pPr>
      <w:r w:rsidRPr="00476F4C">
        <w:t>The value reported for ‘Retained earnings (accumulated Losses)’ in the Statement of changes in equity template must equal the value for ‘Retained earnings (accumulated Losses)’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‘Other equity components’ in the Statement of changes in equity template must equal the value for ‘Other equity components’ the Statement of financial position template</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‘Equity attributable to owners of parent’ in the Statement of changes in equity template must equal the value for ‘Equity attributable to owners of parent’ the Statement of financial position template  (only in case of Consolidated)</w:t>
      </w:r>
    </w:p>
    <w:p w:rsidR="00346395" w:rsidRPr="00476F4C" w:rsidRDefault="00346395" w:rsidP="00346395">
      <w:pPr>
        <w:pStyle w:val="ListParagraph"/>
      </w:pPr>
    </w:p>
    <w:p w:rsidR="00346395" w:rsidRPr="00476F4C" w:rsidRDefault="00346395" w:rsidP="00346395">
      <w:pPr>
        <w:pStyle w:val="ListParagraph"/>
        <w:numPr>
          <w:ilvl w:val="0"/>
          <w:numId w:val="21"/>
        </w:numPr>
      </w:pPr>
      <w:r w:rsidRPr="00476F4C">
        <w:t>The value reported for ‘Non-controlling interests’ in the Statement of changes in equity template must equal the value for ‘Non-controlling interests’ the Statement of financial position template (only in case of Consolidated)</w:t>
      </w:r>
    </w:p>
    <w:p w:rsidR="00346395" w:rsidRDefault="00346395" w:rsidP="00346395">
      <w:r>
        <w:t>Following is the list of elements that have a negative effect on the total:</w:t>
      </w:r>
    </w:p>
    <w:p w:rsidR="00346395" w:rsidRDefault="00346395" w:rsidP="00346395">
      <w:pPr>
        <w:pStyle w:val="ListParagraph"/>
        <w:numPr>
          <w:ilvl w:val="0"/>
          <w:numId w:val="25"/>
        </w:numPr>
      </w:pPr>
      <w:r>
        <w:t>Transfer to general reserve</w:t>
      </w:r>
    </w:p>
    <w:p w:rsidR="00346395" w:rsidRDefault="00346395" w:rsidP="00346395">
      <w:pPr>
        <w:pStyle w:val="ListParagraph"/>
        <w:numPr>
          <w:ilvl w:val="0"/>
          <w:numId w:val="25"/>
        </w:numPr>
      </w:pPr>
      <w:r>
        <w:t>Transfer for additional depreciation/amortization</w:t>
      </w:r>
    </w:p>
    <w:p w:rsidR="00346395" w:rsidRDefault="00346395" w:rsidP="00346395">
      <w:pPr>
        <w:pStyle w:val="ListParagraph"/>
        <w:numPr>
          <w:ilvl w:val="0"/>
          <w:numId w:val="25"/>
        </w:numPr>
      </w:pPr>
      <w:r>
        <w:t>Dividend paid</w:t>
      </w:r>
    </w:p>
    <w:p w:rsidR="006842A0" w:rsidRDefault="006842A0" w:rsidP="006842A0">
      <w:pPr>
        <w:pStyle w:val="ListParagraph"/>
        <w:numPr>
          <w:ilvl w:val="0"/>
          <w:numId w:val="25"/>
        </w:numPr>
      </w:pPr>
      <w:r w:rsidRPr="006842A0">
        <w:t>Dividend distribution to Non-controlling interest</w:t>
      </w:r>
    </w:p>
    <w:p w:rsidR="00346395" w:rsidRDefault="00346395" w:rsidP="00346395">
      <w:pPr>
        <w:pStyle w:val="ListParagraph"/>
        <w:numPr>
          <w:ilvl w:val="0"/>
          <w:numId w:val="25"/>
        </w:numPr>
      </w:pPr>
      <w:r>
        <w:t>Decrease through other distributions to owners, equity</w:t>
      </w:r>
    </w:p>
    <w:p w:rsidR="00346395" w:rsidRDefault="00346395" w:rsidP="00D31772">
      <w:pPr>
        <w:pStyle w:val="ListParagraph"/>
        <w:ind w:left="1080"/>
      </w:pPr>
    </w:p>
    <w:p w:rsidR="000E72D4" w:rsidRDefault="00252650" w:rsidP="00252650">
      <w:pPr>
        <w:pStyle w:val="Heading2"/>
        <w:numPr>
          <w:ilvl w:val="0"/>
          <w:numId w:val="4"/>
        </w:numPr>
      </w:pPr>
      <w:bookmarkStart w:id="10" w:name="_Toc527375533"/>
      <w:r>
        <w:t>Notes to Financial Statements</w:t>
      </w:r>
      <w:bookmarkEnd w:id="10"/>
    </w:p>
    <w:p w:rsidR="00252650" w:rsidRDefault="00252650" w:rsidP="00252650"/>
    <w:p w:rsidR="00252650" w:rsidRDefault="00252650" w:rsidP="00252650">
      <w:r>
        <w:t>The notes to financial statements can be ad</w:t>
      </w:r>
      <w:r w:rsidR="00E04327">
        <w:t xml:space="preserve">ded to CMA </w:t>
      </w:r>
      <w:proofErr w:type="spellStart"/>
      <w:r w:rsidR="00E04327">
        <w:t>i</w:t>
      </w:r>
      <w:r>
        <w:t>File</w:t>
      </w:r>
      <w:proofErr w:type="spellEnd"/>
      <w:r>
        <w:t xml:space="preserve"> as text </w:t>
      </w:r>
      <w:r w:rsidR="00E216F2">
        <w:t>block. There is a list of notes that needs to be added as text block.</w:t>
      </w:r>
      <w:r>
        <w:t xml:space="preserve"> </w:t>
      </w:r>
      <w:r w:rsidRPr="00377239">
        <w:t xml:space="preserve">For example, following is the </w:t>
      </w:r>
      <w:r w:rsidR="0092038C" w:rsidRPr="00377239">
        <w:t xml:space="preserve">Provision </w:t>
      </w:r>
      <w:r w:rsidR="00E04327" w:rsidRPr="00377239">
        <w:t>note given in the report:</w:t>
      </w:r>
    </w:p>
    <w:p w:rsidR="00377239" w:rsidRDefault="00483EC7" w:rsidP="00252650">
      <w:r>
        <w:rPr>
          <w:noProof/>
          <w:lang w:val="en-IN" w:eastAsia="en-IN"/>
        </w:rPr>
        <w:lastRenderedPageBreak/>
        <mc:AlternateContent>
          <mc:Choice Requires="wps">
            <w:drawing>
              <wp:anchor distT="0" distB="0" distL="114300" distR="114300" simplePos="0" relativeHeight="251682816" behindDoc="0" locked="0" layoutInCell="1" allowOverlap="1">
                <wp:simplePos x="0" y="0"/>
                <wp:positionH relativeFrom="column">
                  <wp:posOffset>581025</wp:posOffset>
                </wp:positionH>
                <wp:positionV relativeFrom="paragraph">
                  <wp:posOffset>3648075</wp:posOffset>
                </wp:positionV>
                <wp:extent cx="5619750" cy="514350"/>
                <wp:effectExtent l="0" t="0" r="19050" b="19050"/>
                <wp:wrapNone/>
                <wp:docPr id="52" name="Rectangle 52"/>
                <wp:cNvGraphicFramePr/>
                <a:graphic xmlns:a="http://schemas.openxmlformats.org/drawingml/2006/main">
                  <a:graphicData uri="http://schemas.microsoft.com/office/word/2010/wordprocessingShape">
                    <wps:wsp>
                      <wps:cNvSpPr/>
                      <wps:spPr>
                        <a:xfrm>
                          <a:off x="0" y="0"/>
                          <a:ext cx="5619750" cy="514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2" o:spid="_x0000_s1026" style="position:absolute;margin-left:45.75pt;margin-top:287.25pt;width:442.5pt;height:40.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" filled="f" strokecolor="red" strokeweight="2pt"/>
            </w:pict>
          </mc:Fallback>
        </mc:AlternateContent>
      </w:r>
      <w:r w:rsidR="00377239">
        <w:rPr>
          <w:noProof/>
          <w:lang w:val="en-IN" w:eastAsia="en-IN"/>
        </w:rPr>
        <w:drawing>
          <wp:inline distT="0" distB="0" distL="0" distR="0">
            <wp:extent cx="5820588" cy="7592485"/>
            <wp:effectExtent l="0" t="0" r="889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s1.png"/>
                    <pic:cNvPicPr/>
                  </pic:nvPicPr>
                  <pic:blipFill>
                    <a:blip r:embed="rId27">
                      <a:extLst>
                        <a:ext uri="{28A0092B-C50C-407E-A947-70E740481C1C}">
                          <a14:useLocalDpi xmlns:a14="http://schemas.microsoft.com/office/drawing/2010/main" val="0"/>
                        </a:ext>
                      </a:extLst>
                    </a:blip>
                    <a:stretch>
                      <a:fillRect/>
                    </a:stretch>
                  </pic:blipFill>
                  <pic:spPr>
                    <a:xfrm>
                      <a:off x="0" y="0"/>
                      <a:ext cx="5820588" cy="7592485"/>
                    </a:xfrm>
                    <a:prstGeom prst="rect">
                      <a:avLst/>
                    </a:prstGeom>
                  </pic:spPr>
                </pic:pic>
              </a:graphicData>
            </a:graphic>
          </wp:inline>
        </w:drawing>
      </w:r>
    </w:p>
    <w:p w:rsidR="0092038C" w:rsidRDefault="0092038C" w:rsidP="00252650"/>
    <w:p w:rsidR="00252650" w:rsidRDefault="00252650" w:rsidP="00252650"/>
    <w:p w:rsidR="00252650" w:rsidRDefault="00252650" w:rsidP="00252650">
      <w:r>
        <w:lastRenderedPageBreak/>
        <w:t xml:space="preserve">To add this note, the text editor can be opened by double clicking the text-block </w:t>
      </w:r>
      <w:r w:rsidR="00E04327">
        <w:t>field for notes as shown below:</w:t>
      </w:r>
    </w:p>
    <w:p w:rsidR="00252650" w:rsidRDefault="00007F4C" w:rsidP="00252650">
      <w:pPr>
        <w:rPr>
          <w:noProof/>
        </w:rPr>
      </w:pPr>
      <w:r>
        <w:rPr>
          <w:noProof/>
          <w:lang w:val="en-IN" w:eastAsia="en-IN"/>
        </w:rPr>
        <w:drawing>
          <wp:inline distT="0" distB="0" distL="0" distR="0">
            <wp:extent cx="5420482" cy="7554380"/>
            <wp:effectExtent l="0" t="0" r="889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s2.png"/>
                    <pic:cNvPicPr/>
                  </pic:nvPicPr>
                  <pic:blipFill>
                    <a:blip r:embed="rId28">
                      <a:extLst>
                        <a:ext uri="{28A0092B-C50C-407E-A947-70E740481C1C}">
                          <a14:useLocalDpi xmlns:a14="http://schemas.microsoft.com/office/drawing/2010/main" val="0"/>
                        </a:ext>
                      </a:extLst>
                    </a:blip>
                    <a:stretch>
                      <a:fillRect/>
                    </a:stretch>
                  </pic:blipFill>
                  <pic:spPr>
                    <a:xfrm>
                      <a:off x="0" y="0"/>
                      <a:ext cx="5420482" cy="7554380"/>
                    </a:xfrm>
                    <a:prstGeom prst="rect">
                      <a:avLst/>
                    </a:prstGeom>
                  </pic:spPr>
                </pic:pic>
              </a:graphicData>
            </a:graphic>
          </wp:inline>
        </w:drawing>
      </w:r>
    </w:p>
    <w:p w:rsidR="00252650" w:rsidRDefault="00252650" w:rsidP="00252650">
      <w:pPr>
        <w:rPr>
          <w:noProof/>
        </w:rPr>
      </w:pPr>
    </w:p>
    <w:p w:rsidR="00E04327" w:rsidRDefault="00E04327" w:rsidP="00252650"/>
    <w:p w:rsidR="00252650" w:rsidRDefault="00E04327" w:rsidP="00E04327">
      <w:r>
        <w:t>The u</w:t>
      </w:r>
      <w:r w:rsidR="00252650">
        <w:t>ser can add the disclosure for notes to financial statements and it will be included as a text bl</w:t>
      </w:r>
      <w:r>
        <w:t>ock in the XBRL output of the CMA i</w:t>
      </w:r>
      <w:r w:rsidR="00252650">
        <w:t xml:space="preserve">File. </w:t>
      </w:r>
      <w:r>
        <w:t>The u</w:t>
      </w:r>
      <w:r w:rsidR="00252650">
        <w:t>ser can enter the notes in both English and Arabic for the same period. Following is the example of</w:t>
      </w:r>
      <w:r>
        <w:t xml:space="preserve"> text editor with a note added:</w:t>
      </w:r>
    </w:p>
    <w:p w:rsidR="00252650" w:rsidRDefault="00377239" w:rsidP="00252650">
      <w:r>
        <w:rPr>
          <w:noProof/>
          <w:lang w:val="en-IN" w:eastAsia="en-IN"/>
        </w:rPr>
        <w:drawing>
          <wp:inline distT="0" distB="0" distL="0" distR="0">
            <wp:extent cx="5943600" cy="389699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s3.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3896995"/>
                    </a:xfrm>
                    <a:prstGeom prst="rect">
                      <a:avLst/>
                    </a:prstGeom>
                  </pic:spPr>
                </pic:pic>
              </a:graphicData>
            </a:graphic>
          </wp:inline>
        </w:drawing>
      </w:r>
    </w:p>
    <w:p w:rsidR="00762981" w:rsidRDefault="00E04327" w:rsidP="00E04327">
      <w:proofErr w:type="gramStart"/>
      <w:r w:rsidRPr="00762981">
        <w:rPr>
          <w:i/>
          <w:iCs/>
        </w:rPr>
        <w:t xml:space="preserve">Kindly note that the </w:t>
      </w:r>
      <w:r w:rsidR="00252650" w:rsidRPr="00762981">
        <w:rPr>
          <w:i/>
          <w:iCs/>
        </w:rPr>
        <w:t>text blocks for notes to financial statements in Arabic are mandatory.</w:t>
      </w:r>
      <w:proofErr w:type="gramEnd"/>
      <w:r>
        <w:t xml:space="preserve"> </w:t>
      </w:r>
    </w:p>
    <w:p w:rsidR="008263AA" w:rsidRDefault="008263AA" w:rsidP="008263AA">
      <w:pPr>
        <w:pStyle w:val="Heading2"/>
        <w:numPr>
          <w:ilvl w:val="0"/>
          <w:numId w:val="4"/>
        </w:numPr>
      </w:pPr>
      <w:bookmarkStart w:id="11" w:name="_Toc523157295"/>
      <w:bookmarkStart w:id="12" w:name="_Toc527375534"/>
      <w:r>
        <w:t>Fair Value through Profit and Loss Investments</w:t>
      </w:r>
      <w:bookmarkEnd w:id="11"/>
      <w:bookmarkEnd w:id="12"/>
    </w:p>
    <w:p w:rsidR="008263AA" w:rsidRDefault="008263AA" w:rsidP="008263AA"/>
    <w:p w:rsidR="008263AA" w:rsidRDefault="008263AA" w:rsidP="008263AA">
      <w:r>
        <w:t>The user can input information pertaining to the companies FVTPL investments, for the local and foreign, listed and unlisted investments. 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Type of product</w:t>
      </w:r>
    </w:p>
    <w:p w:rsidR="008263AA" w:rsidRDefault="008263AA" w:rsidP="008263AA">
      <w:pPr>
        <w:pStyle w:val="ListParagraph"/>
        <w:numPr>
          <w:ilvl w:val="0"/>
          <w:numId w:val="20"/>
        </w:numPr>
      </w:pPr>
      <w:r>
        <w:t>Investment products list</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Number of shares</w:t>
      </w:r>
    </w:p>
    <w:p w:rsidR="008263AA" w:rsidRDefault="008263AA" w:rsidP="008263AA">
      <w:pPr>
        <w:pStyle w:val="ListParagraph"/>
        <w:numPr>
          <w:ilvl w:val="0"/>
          <w:numId w:val="20"/>
        </w:numPr>
      </w:pPr>
      <w:r>
        <w:lastRenderedPageBreak/>
        <w:t>Cost per share</w:t>
      </w:r>
    </w:p>
    <w:p w:rsidR="008263AA" w:rsidRDefault="008263AA" w:rsidP="008263AA">
      <w:pPr>
        <w:pStyle w:val="ListParagraph"/>
        <w:numPr>
          <w:ilvl w:val="0"/>
          <w:numId w:val="20"/>
        </w:numPr>
      </w:pPr>
      <w:r>
        <w:t>Total Cost</w:t>
      </w:r>
    </w:p>
    <w:p w:rsidR="008263AA" w:rsidRDefault="008263AA" w:rsidP="008263AA">
      <w:pPr>
        <w:pStyle w:val="ListParagraph"/>
        <w:numPr>
          <w:ilvl w:val="0"/>
          <w:numId w:val="20"/>
        </w:numPr>
      </w:pPr>
      <w:r>
        <w:t>Market value per share</w:t>
      </w:r>
    </w:p>
    <w:p w:rsidR="008263AA" w:rsidRDefault="008263AA" w:rsidP="008263AA">
      <w:pPr>
        <w:pStyle w:val="ListParagraph"/>
        <w:numPr>
          <w:ilvl w:val="0"/>
          <w:numId w:val="20"/>
        </w:numPr>
      </w:pPr>
      <w:r>
        <w:t>Total market value</w:t>
      </w:r>
    </w:p>
    <w:p w:rsidR="008263AA" w:rsidRDefault="008263AA" w:rsidP="008263AA">
      <w:pPr>
        <w:pStyle w:val="ListParagraph"/>
        <w:numPr>
          <w:ilvl w:val="0"/>
          <w:numId w:val="20"/>
        </w:numPr>
      </w:pPr>
      <w:r>
        <w:t>Date of last valuation of unquoted shares</w:t>
      </w:r>
    </w:p>
    <w:p w:rsidR="008263AA" w:rsidRDefault="008263AA" w:rsidP="008263AA">
      <w:pPr>
        <w:pStyle w:val="ListParagraph"/>
        <w:numPr>
          <w:ilvl w:val="0"/>
          <w:numId w:val="20"/>
        </w:numPr>
      </w:pPr>
      <w:r>
        <w:t>Realized Gains / (Losses)</w:t>
      </w:r>
    </w:p>
    <w:p w:rsidR="008263AA" w:rsidRDefault="008263AA" w:rsidP="008263AA">
      <w:pPr>
        <w:pStyle w:val="ListParagraph"/>
        <w:numPr>
          <w:ilvl w:val="0"/>
          <w:numId w:val="20"/>
        </w:numPr>
      </w:pPr>
      <w:r>
        <w:t>Unrealized Gains / (Losses)</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9A28D3">
        <w:t>Credit Rating  (for debt instruments)</w:t>
      </w:r>
    </w:p>
    <w:p w:rsidR="008263AA" w:rsidRPr="00570EA7" w:rsidRDefault="008263AA" w:rsidP="008263AA">
      <w:r w:rsidRPr="00570EA7">
        <w:t xml:space="preserve">The information input in this template will have to match that inputted as part of the information inputted in the Balance Sheet and Income Statement. </w:t>
      </w:r>
    </w:p>
    <w:p w:rsidR="008263AA" w:rsidRPr="00570EA7" w:rsidRDefault="008263AA" w:rsidP="008263AA">
      <w:pPr>
        <w:pStyle w:val="ListParagraph"/>
        <w:numPr>
          <w:ilvl w:val="0"/>
          <w:numId w:val="21"/>
        </w:numPr>
      </w:pPr>
      <w:r w:rsidRPr="00570EA7">
        <w:t xml:space="preserve">The sum of the ‘Total Market Value’ in the Fair Value </w:t>
      </w:r>
      <w:proofErr w:type="gramStart"/>
      <w:r w:rsidRPr="00570EA7">
        <w:t>Through</w:t>
      </w:r>
      <w:proofErr w:type="gramEnd"/>
      <w:r w:rsidRPr="00570EA7">
        <w:t xml:space="preserve"> Profits and Loss Investments template must equal the ‘Financial Assets at Fair Value through profit or loss’ in the S</w:t>
      </w:r>
      <w:r w:rsidR="00915E53" w:rsidRPr="00570EA7">
        <w:t>tatement of financial position t</w:t>
      </w:r>
      <w:r w:rsidRPr="00570EA7">
        <w:t>emplate</w:t>
      </w:r>
      <w:r w:rsidR="00915E53" w:rsidRPr="00570EA7">
        <w:t>.</w:t>
      </w:r>
    </w:p>
    <w:p w:rsidR="008263AA" w:rsidRPr="00570EA7" w:rsidRDefault="008263AA" w:rsidP="008263AA">
      <w:pPr>
        <w:pStyle w:val="ListParagraph"/>
        <w:numPr>
          <w:ilvl w:val="0"/>
          <w:numId w:val="21"/>
        </w:numPr>
      </w:pPr>
      <w:r w:rsidRPr="00570EA7">
        <w:t>The sum of the ‘Realized Gains / (Losses)’ in the Fair Value Through Profits and Loss Investments template must equal the ‘Realized gains (losses) on sale of financial assets at fair value through profit and loss’ in the Income Statement, nature of expense template</w:t>
      </w:r>
    </w:p>
    <w:p w:rsidR="008263AA" w:rsidRPr="00570EA7" w:rsidRDefault="008263AA" w:rsidP="008263AA">
      <w:pPr>
        <w:pStyle w:val="ListParagraph"/>
        <w:numPr>
          <w:ilvl w:val="0"/>
          <w:numId w:val="21"/>
        </w:numPr>
      </w:pPr>
      <w:r w:rsidRPr="00570EA7">
        <w:t>The sum of the ‘Unrealized Gains / (Losses)’ in the Fair Value Through Profits and Loss Investments template must equal the ‘Unrealized gains (losses) on sale of financial assets at fair value through profit and loss’ in Income Statement, nature of expense template</w:t>
      </w:r>
    </w:p>
    <w:p w:rsidR="008263AA" w:rsidRDefault="008263AA" w:rsidP="008263AA"/>
    <w:p w:rsidR="008263AA" w:rsidRDefault="008263AA" w:rsidP="008263AA">
      <w:pPr>
        <w:ind w:left="0"/>
        <w:rPr>
          <w:rFonts w:eastAsiaTheme="majorEastAsia" w:cstheme="majorBidi"/>
          <w:color w:val="002060"/>
          <w:sz w:val="26"/>
          <w:szCs w:val="26"/>
        </w:rPr>
      </w:pPr>
      <w:r>
        <w:br w:type="page"/>
      </w:r>
    </w:p>
    <w:p w:rsidR="008263AA" w:rsidRDefault="008263AA" w:rsidP="008263AA">
      <w:pPr>
        <w:pStyle w:val="Heading2"/>
        <w:numPr>
          <w:ilvl w:val="0"/>
          <w:numId w:val="4"/>
        </w:numPr>
      </w:pPr>
      <w:bookmarkStart w:id="13" w:name="_Toc523157296"/>
      <w:bookmarkStart w:id="14" w:name="_Toc527375535"/>
      <w:r>
        <w:lastRenderedPageBreak/>
        <w:t>Financial Assets at Fair Value through Other Comprehensive Income</w:t>
      </w:r>
      <w:bookmarkEnd w:id="13"/>
      <w:bookmarkEnd w:id="14"/>
    </w:p>
    <w:p w:rsidR="008263AA" w:rsidRDefault="008263AA" w:rsidP="008263AA"/>
    <w:p w:rsidR="008263AA" w:rsidRDefault="008263AA" w:rsidP="008263AA">
      <w:r>
        <w:t>The user can input information pertaining to the companies FAFVOCI investments, for the local and foreign, listed and unlisted investments.</w:t>
      </w:r>
      <w:r w:rsidRPr="00006C8F">
        <w:t xml:space="preserve"> </w:t>
      </w:r>
      <w:r>
        <w:t>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Type of product</w:t>
      </w:r>
    </w:p>
    <w:p w:rsidR="008263AA" w:rsidRDefault="008263AA" w:rsidP="008263AA">
      <w:pPr>
        <w:pStyle w:val="ListParagraph"/>
        <w:numPr>
          <w:ilvl w:val="0"/>
          <w:numId w:val="20"/>
        </w:numPr>
      </w:pPr>
      <w:r>
        <w:t>Investment products list</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Number of shares</w:t>
      </w:r>
    </w:p>
    <w:p w:rsidR="008263AA" w:rsidRDefault="008263AA" w:rsidP="008263AA">
      <w:pPr>
        <w:pStyle w:val="ListParagraph"/>
        <w:numPr>
          <w:ilvl w:val="0"/>
          <w:numId w:val="20"/>
        </w:numPr>
      </w:pPr>
      <w:r>
        <w:t>Cost per share</w:t>
      </w:r>
    </w:p>
    <w:p w:rsidR="008263AA" w:rsidRDefault="008263AA" w:rsidP="008263AA">
      <w:pPr>
        <w:pStyle w:val="ListParagraph"/>
        <w:numPr>
          <w:ilvl w:val="0"/>
          <w:numId w:val="20"/>
        </w:numPr>
      </w:pPr>
      <w:r>
        <w:t>Total Cost</w:t>
      </w:r>
    </w:p>
    <w:p w:rsidR="008263AA" w:rsidRDefault="008263AA" w:rsidP="008263AA">
      <w:pPr>
        <w:pStyle w:val="ListParagraph"/>
        <w:numPr>
          <w:ilvl w:val="0"/>
          <w:numId w:val="20"/>
        </w:numPr>
      </w:pPr>
      <w:r>
        <w:t>Market value per share</w:t>
      </w:r>
    </w:p>
    <w:p w:rsidR="008263AA" w:rsidRDefault="008263AA" w:rsidP="008263AA">
      <w:pPr>
        <w:pStyle w:val="ListParagraph"/>
        <w:numPr>
          <w:ilvl w:val="0"/>
          <w:numId w:val="20"/>
        </w:numPr>
      </w:pPr>
      <w:r>
        <w:t>Total Market Value</w:t>
      </w:r>
    </w:p>
    <w:p w:rsidR="008263AA" w:rsidRDefault="008263AA" w:rsidP="008263AA">
      <w:pPr>
        <w:pStyle w:val="ListParagraph"/>
        <w:numPr>
          <w:ilvl w:val="0"/>
          <w:numId w:val="20"/>
        </w:numPr>
      </w:pPr>
      <w:r>
        <w:t>Date of last valuation of unquoted shares</w:t>
      </w:r>
    </w:p>
    <w:p w:rsidR="008263AA" w:rsidRDefault="008263AA" w:rsidP="008263AA">
      <w:pPr>
        <w:pStyle w:val="ListParagraph"/>
        <w:numPr>
          <w:ilvl w:val="0"/>
          <w:numId w:val="20"/>
        </w:numPr>
      </w:pPr>
      <w:r>
        <w:t>Realized Gains / (Losses)</w:t>
      </w:r>
    </w:p>
    <w:p w:rsidR="008263AA" w:rsidRDefault="008263AA" w:rsidP="008263AA">
      <w:pPr>
        <w:pStyle w:val="ListParagraph"/>
        <w:numPr>
          <w:ilvl w:val="0"/>
          <w:numId w:val="20"/>
        </w:numPr>
      </w:pPr>
      <w:r>
        <w:t>Change in Fair Value during the period</w:t>
      </w:r>
    </w:p>
    <w:p w:rsidR="008263AA" w:rsidRDefault="008263AA" w:rsidP="008263AA">
      <w:pPr>
        <w:pStyle w:val="ListParagraph"/>
        <w:numPr>
          <w:ilvl w:val="0"/>
          <w:numId w:val="20"/>
        </w:numPr>
      </w:pPr>
      <w:r>
        <w:t>Impairment loss during the period</w:t>
      </w:r>
    </w:p>
    <w:p w:rsidR="008263AA" w:rsidRDefault="008263AA" w:rsidP="008263AA">
      <w:pPr>
        <w:pStyle w:val="ListParagraph"/>
        <w:numPr>
          <w:ilvl w:val="0"/>
          <w:numId w:val="20"/>
        </w:numPr>
      </w:pPr>
      <w:r>
        <w:t>Accumulated Impairment Balance</w:t>
      </w:r>
    </w:p>
    <w:p w:rsidR="008263AA" w:rsidRDefault="008263AA" w:rsidP="008263AA">
      <w:pPr>
        <w:pStyle w:val="ListParagraph"/>
        <w:numPr>
          <w:ilvl w:val="0"/>
          <w:numId w:val="20"/>
        </w:numPr>
      </w:pPr>
      <w:r>
        <w:t>Reserve of change in Fair value</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153911">
        <w:t>Credit Rating  (for debt instruments)</w:t>
      </w:r>
    </w:p>
    <w:p w:rsidR="008263AA" w:rsidRPr="00570EA7" w:rsidRDefault="008263AA" w:rsidP="008263AA">
      <w:r w:rsidRPr="00570EA7">
        <w:t xml:space="preserve">The information input in this template will have to match that inputted as part of the information inputted in the Balance Sheet and Income Statement. </w:t>
      </w:r>
    </w:p>
    <w:p w:rsidR="008263AA" w:rsidRPr="00570EA7" w:rsidRDefault="008263AA" w:rsidP="008263AA">
      <w:pPr>
        <w:pStyle w:val="ListParagraph"/>
        <w:numPr>
          <w:ilvl w:val="0"/>
          <w:numId w:val="21"/>
        </w:numPr>
      </w:pPr>
      <w:r w:rsidRPr="00570EA7">
        <w:t>The sum of the ‘Total Market Value’ in the Financial Asset at Fair Value through Other Comprehensive Income  template must equal the sum of ‘Financial asset at fair Value through other comprehensive income’ in the Statement of financial position template</w:t>
      </w:r>
    </w:p>
    <w:p w:rsidR="008263AA" w:rsidRPr="00570EA7" w:rsidRDefault="008263AA" w:rsidP="008263AA">
      <w:pPr>
        <w:pStyle w:val="ListParagraph"/>
        <w:numPr>
          <w:ilvl w:val="0"/>
          <w:numId w:val="21"/>
        </w:numPr>
      </w:pPr>
      <w:r w:rsidRPr="00570EA7">
        <w:t>The sum of the ‘Realized Gains / (Losses)’ in the Financial Asset at Fair Value through Other Comprehensive Income template must equal the ‘Realized gains on sale of financial assets at fair value through other comprehensive income - Debt instruments’ in the Income Statement, Nature of expenses template and Transfer of gain / loss on disposal of financial assets at fair value through other comprehensive income - equity instruments in the Statement of changes in equity template.</w:t>
      </w:r>
    </w:p>
    <w:p w:rsidR="008263AA" w:rsidRPr="00570EA7" w:rsidRDefault="008263AA" w:rsidP="008263AA">
      <w:pPr>
        <w:pStyle w:val="ListParagraph"/>
        <w:numPr>
          <w:ilvl w:val="0"/>
          <w:numId w:val="21"/>
        </w:numPr>
      </w:pPr>
      <w:r w:rsidRPr="00570EA7">
        <w:t xml:space="preserve">The sum of the ‘Change in Fair Value during the Period’ in the Financial Asset at Fair Value through Other Comprehensive Income template must equal the ‘Net fair value change on financial assets at fair value through other comprehensive income - equity instruments’ and ‘Gains (losses) on re-measuring Financial assets at fair value through </w:t>
      </w:r>
      <w:r w:rsidRPr="00570EA7">
        <w:lastRenderedPageBreak/>
        <w:t>other comprehensive income - Debt instruments’ in the Statement of comprehensive income - Net of tax statement template.</w:t>
      </w:r>
    </w:p>
    <w:p w:rsidR="008263AA" w:rsidRDefault="008263AA" w:rsidP="008263AA">
      <w:pPr>
        <w:rPr>
          <w:highlight w:val="yellow"/>
        </w:rPr>
      </w:pPr>
    </w:p>
    <w:p w:rsidR="008263AA" w:rsidRDefault="008263AA" w:rsidP="008263AA">
      <w:pPr>
        <w:pStyle w:val="Heading2"/>
        <w:numPr>
          <w:ilvl w:val="0"/>
          <w:numId w:val="4"/>
        </w:numPr>
      </w:pPr>
      <w:bookmarkStart w:id="15" w:name="_Toc523157297"/>
      <w:bookmarkStart w:id="16" w:name="_Toc527375536"/>
      <w:r>
        <w:t>Financial Assets Carried at Amortized Cost</w:t>
      </w:r>
      <w:bookmarkEnd w:id="15"/>
      <w:bookmarkEnd w:id="16"/>
    </w:p>
    <w:p w:rsidR="008263AA" w:rsidRDefault="008263AA" w:rsidP="008263AA"/>
    <w:p w:rsidR="008263AA" w:rsidRDefault="008263AA" w:rsidP="008263AA">
      <w:r>
        <w:t>The user can input information pertaining to the companies FACAC investments, for the local and foreign, listed and unlisted investments. 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Product Type</w:t>
      </w:r>
    </w:p>
    <w:p w:rsidR="008263AA" w:rsidRDefault="008263AA" w:rsidP="008263AA">
      <w:pPr>
        <w:pStyle w:val="ListParagraph"/>
        <w:numPr>
          <w:ilvl w:val="0"/>
          <w:numId w:val="20"/>
        </w:numPr>
      </w:pPr>
      <w:r w:rsidRPr="00CE12C8">
        <w:t>Acquisition Date/Start Date</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CE12C8">
        <w:t>Carrying amount</w:t>
      </w:r>
    </w:p>
    <w:p w:rsidR="008263AA" w:rsidRDefault="008263AA" w:rsidP="008263AA">
      <w:pPr>
        <w:pStyle w:val="ListParagraph"/>
        <w:numPr>
          <w:ilvl w:val="0"/>
          <w:numId w:val="20"/>
        </w:numPr>
      </w:pPr>
      <w:r>
        <w:t>Amortiz</w:t>
      </w:r>
      <w:r w:rsidRPr="00CE12C8">
        <w:t>ed cost</w:t>
      </w:r>
    </w:p>
    <w:p w:rsidR="008263AA" w:rsidRDefault="008263AA" w:rsidP="008263AA">
      <w:pPr>
        <w:pStyle w:val="ListParagraph"/>
        <w:numPr>
          <w:ilvl w:val="0"/>
          <w:numId w:val="20"/>
        </w:numPr>
      </w:pPr>
      <w:r w:rsidRPr="00CE12C8">
        <w:t>FX Translation Change</w:t>
      </w:r>
    </w:p>
    <w:p w:rsidR="008263AA" w:rsidRDefault="008263AA" w:rsidP="008263AA">
      <w:pPr>
        <w:pStyle w:val="ListParagraph"/>
        <w:numPr>
          <w:ilvl w:val="0"/>
          <w:numId w:val="20"/>
        </w:numPr>
      </w:pPr>
      <w:r w:rsidRPr="00CE12C8">
        <w:t>Maturity</w:t>
      </w:r>
    </w:p>
    <w:p w:rsidR="008263AA" w:rsidRDefault="008263AA" w:rsidP="008263AA">
      <w:pPr>
        <w:pStyle w:val="ListParagraph"/>
        <w:numPr>
          <w:ilvl w:val="0"/>
          <w:numId w:val="20"/>
        </w:numPr>
      </w:pPr>
      <w:r w:rsidRPr="00CE12C8">
        <w:t>Credit Rating</w:t>
      </w:r>
    </w:p>
    <w:p w:rsidR="008263AA" w:rsidRDefault="008263AA" w:rsidP="008263AA">
      <w:pPr>
        <w:pStyle w:val="ListParagraph"/>
        <w:numPr>
          <w:ilvl w:val="0"/>
          <w:numId w:val="20"/>
        </w:numPr>
      </w:pPr>
      <w:r w:rsidRPr="00CE12C8">
        <w:t>Fair Value</w:t>
      </w:r>
    </w:p>
    <w:p w:rsidR="008263AA" w:rsidRPr="00570EA7" w:rsidRDefault="008263AA" w:rsidP="008263AA">
      <w:r w:rsidRPr="00570EA7">
        <w:t>The information input in this template will have to match that inputted as part of the information inputted in the Ba</w:t>
      </w:r>
      <w:r w:rsidR="00C8784A" w:rsidRPr="00570EA7">
        <w:t>lance Sheet</w:t>
      </w:r>
      <w:r w:rsidRPr="00570EA7">
        <w:t xml:space="preserve">. </w:t>
      </w:r>
    </w:p>
    <w:p w:rsidR="008263AA" w:rsidRPr="00570EA7" w:rsidRDefault="008263AA" w:rsidP="008263AA">
      <w:pPr>
        <w:pStyle w:val="ListParagraph"/>
        <w:numPr>
          <w:ilvl w:val="0"/>
          <w:numId w:val="21"/>
        </w:numPr>
      </w:pPr>
      <w:r w:rsidRPr="00570EA7">
        <w:t>The sum of the ‘Carrying amount’ in the Financial Assets Carried at Amortized Cost template must equal the ‘Financial a</w:t>
      </w:r>
      <w:r w:rsidR="00C8784A" w:rsidRPr="00570EA7">
        <w:t>ssets carried at amortized cost</w:t>
      </w:r>
      <w:r w:rsidRPr="00570EA7">
        <w:t xml:space="preserve">’ in the Statement of financial </w:t>
      </w:r>
      <w:r w:rsidR="00AB3E8C" w:rsidRPr="00570EA7">
        <w:t>position template</w:t>
      </w:r>
      <w:r w:rsidRPr="00570EA7">
        <w:t>.</w:t>
      </w:r>
    </w:p>
    <w:p w:rsidR="008263AA" w:rsidRDefault="008263AA" w:rsidP="008263AA">
      <w:pPr>
        <w:pStyle w:val="ListParagraph"/>
        <w:ind w:left="1440"/>
      </w:pPr>
    </w:p>
    <w:p w:rsidR="008263AA" w:rsidRDefault="008263AA" w:rsidP="008263AA">
      <w:pPr>
        <w:pStyle w:val="Heading2"/>
        <w:numPr>
          <w:ilvl w:val="0"/>
          <w:numId w:val="4"/>
        </w:numPr>
      </w:pPr>
      <w:bookmarkStart w:id="17" w:name="_Toc523157298"/>
      <w:bookmarkStart w:id="18" w:name="_Toc527375537"/>
      <w:r>
        <w:t>Investments in Associates</w:t>
      </w:r>
      <w:bookmarkEnd w:id="17"/>
      <w:bookmarkEnd w:id="18"/>
    </w:p>
    <w:p w:rsidR="008263AA" w:rsidRDefault="008263AA" w:rsidP="008263AA"/>
    <w:p w:rsidR="008263AA" w:rsidRDefault="008263AA" w:rsidP="008263AA">
      <w:r>
        <w:t xml:space="preserve">The user can input information pertaining to the company’s Investment in associates, for the local and </w:t>
      </w:r>
      <w:r w:rsidR="00567BA2">
        <w:t>foreign investments</w:t>
      </w:r>
      <w:r>
        <w:t>. For each of the investments, the user will be required to input the following information:</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Listing Status</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lastRenderedPageBreak/>
        <w:t>Underlying Currency</w:t>
      </w:r>
    </w:p>
    <w:p w:rsidR="008263AA" w:rsidRDefault="008263AA" w:rsidP="008263AA">
      <w:pPr>
        <w:pStyle w:val="ListParagraph"/>
        <w:numPr>
          <w:ilvl w:val="0"/>
          <w:numId w:val="20"/>
        </w:numPr>
      </w:pPr>
      <w:r w:rsidRPr="00CE12C8">
        <w:t>Carrying amount</w:t>
      </w:r>
      <w:r>
        <w:t xml:space="preserve"> (Ending)</w:t>
      </w:r>
    </w:p>
    <w:p w:rsidR="008263AA" w:rsidRDefault="008263AA" w:rsidP="008263AA">
      <w:pPr>
        <w:pStyle w:val="ListParagraph"/>
        <w:numPr>
          <w:ilvl w:val="0"/>
          <w:numId w:val="20"/>
        </w:numPr>
      </w:pPr>
      <w:r w:rsidRPr="00CE12C8">
        <w:t>Carrying amount</w:t>
      </w:r>
      <w:r>
        <w:t xml:space="preserve"> (Beginning)</w:t>
      </w:r>
    </w:p>
    <w:p w:rsidR="008263AA" w:rsidRDefault="008263AA" w:rsidP="008263AA">
      <w:pPr>
        <w:pStyle w:val="ListParagraph"/>
        <w:numPr>
          <w:ilvl w:val="0"/>
          <w:numId w:val="20"/>
        </w:numPr>
      </w:pPr>
      <w:r>
        <w:t>Percentage of ownership</w:t>
      </w:r>
    </w:p>
    <w:p w:rsidR="008263AA" w:rsidRDefault="008263AA" w:rsidP="008263AA">
      <w:pPr>
        <w:pStyle w:val="ListParagraph"/>
        <w:numPr>
          <w:ilvl w:val="0"/>
          <w:numId w:val="20"/>
        </w:numPr>
      </w:pPr>
      <w:r>
        <w:t>Dividend received</w:t>
      </w:r>
    </w:p>
    <w:p w:rsidR="008263AA" w:rsidRDefault="008263AA" w:rsidP="008263AA">
      <w:pPr>
        <w:pStyle w:val="ListParagraph"/>
        <w:numPr>
          <w:ilvl w:val="0"/>
          <w:numId w:val="20"/>
        </w:numPr>
      </w:pPr>
      <w:r>
        <w:t>Impairment expense / (reversal)</w:t>
      </w:r>
    </w:p>
    <w:p w:rsidR="008263AA" w:rsidRDefault="008263AA" w:rsidP="008263AA">
      <w:pPr>
        <w:pStyle w:val="ListParagraph"/>
        <w:numPr>
          <w:ilvl w:val="0"/>
          <w:numId w:val="20"/>
        </w:numPr>
      </w:pPr>
      <w:r>
        <w:t>Share of Results</w:t>
      </w:r>
    </w:p>
    <w:p w:rsidR="008263AA" w:rsidRDefault="008263AA" w:rsidP="008263AA">
      <w:pPr>
        <w:pStyle w:val="ListParagraph"/>
        <w:numPr>
          <w:ilvl w:val="0"/>
          <w:numId w:val="20"/>
        </w:numPr>
      </w:pPr>
      <w:r>
        <w:t>Share of Other Comprehensive Income</w:t>
      </w:r>
    </w:p>
    <w:p w:rsidR="008263AA" w:rsidRDefault="008263AA" w:rsidP="008263AA">
      <w:pPr>
        <w:pStyle w:val="ListParagraph"/>
        <w:numPr>
          <w:ilvl w:val="0"/>
          <w:numId w:val="20"/>
        </w:numPr>
      </w:pPr>
      <w:r w:rsidRPr="00CE12C8">
        <w:t>FX Translation Change</w:t>
      </w:r>
    </w:p>
    <w:p w:rsidR="008263AA" w:rsidRDefault="008263AA" w:rsidP="008263AA">
      <w:pPr>
        <w:pStyle w:val="ListParagraph"/>
        <w:numPr>
          <w:ilvl w:val="0"/>
          <w:numId w:val="20"/>
        </w:numPr>
      </w:pPr>
      <w:r>
        <w:t>Other movement</w:t>
      </w:r>
    </w:p>
    <w:p w:rsidR="008263AA" w:rsidRDefault="008263AA" w:rsidP="008263AA">
      <w:pPr>
        <w:pStyle w:val="ListParagraph"/>
        <w:numPr>
          <w:ilvl w:val="0"/>
          <w:numId w:val="20"/>
        </w:numPr>
      </w:pPr>
      <w:r w:rsidRPr="002A608C">
        <w:t>Acquisitions/ Disposals/ Redemption</w:t>
      </w:r>
    </w:p>
    <w:p w:rsidR="008263AA" w:rsidRDefault="008263AA" w:rsidP="008263AA">
      <w:pPr>
        <w:pStyle w:val="ListParagraph"/>
        <w:numPr>
          <w:ilvl w:val="0"/>
          <w:numId w:val="20"/>
        </w:numPr>
      </w:pPr>
      <w:r w:rsidRPr="002A608C">
        <w:t>Fair value (for listed investment based on market price)</w:t>
      </w:r>
    </w:p>
    <w:p w:rsidR="008263AA" w:rsidRPr="00570EA7" w:rsidRDefault="008263AA" w:rsidP="008263AA">
      <w:r w:rsidRPr="00570EA7">
        <w:t xml:space="preserve">The information input in this template will have to match that inputted as part of the information inputted in the Balance Sheet and Income Statement. </w:t>
      </w:r>
    </w:p>
    <w:p w:rsidR="008263AA" w:rsidRPr="00570EA7" w:rsidRDefault="008263AA" w:rsidP="008263AA">
      <w:pPr>
        <w:pStyle w:val="ListParagraph"/>
        <w:numPr>
          <w:ilvl w:val="0"/>
          <w:numId w:val="21"/>
        </w:numPr>
      </w:pPr>
      <w:r w:rsidRPr="00570EA7">
        <w:t>The sum of the ‘Carrying amount (Ending) in the Investment in associates template must equal the ‘Investment in associates’ in the Statement of financial position template</w:t>
      </w:r>
      <w:r w:rsidR="00567BA2" w:rsidRPr="00570EA7">
        <w:t>.</w:t>
      </w:r>
    </w:p>
    <w:p w:rsidR="008263AA" w:rsidRDefault="008263AA" w:rsidP="008263AA">
      <w:pPr>
        <w:pStyle w:val="ListParagraph"/>
        <w:ind w:left="1440"/>
      </w:pPr>
    </w:p>
    <w:p w:rsidR="008263AA" w:rsidRDefault="008263AA" w:rsidP="008263AA">
      <w:pPr>
        <w:pStyle w:val="Heading2"/>
        <w:numPr>
          <w:ilvl w:val="0"/>
          <w:numId w:val="4"/>
        </w:numPr>
      </w:pPr>
      <w:bookmarkStart w:id="19" w:name="_Toc527375538"/>
      <w:r>
        <w:t>Borrowed Funds</w:t>
      </w:r>
      <w:bookmarkEnd w:id="19"/>
    </w:p>
    <w:p w:rsidR="008263AA" w:rsidRDefault="008263AA" w:rsidP="008263AA"/>
    <w:p w:rsidR="008263AA" w:rsidRDefault="008263AA" w:rsidP="008263AA">
      <w:r>
        <w:t>The user can input information pertaining to the company’s borrowed funds. The user will be required to input the following information:</w:t>
      </w:r>
    </w:p>
    <w:p w:rsidR="008263AA" w:rsidRDefault="008263AA" w:rsidP="008263AA">
      <w:pPr>
        <w:pStyle w:val="ListParagraph"/>
        <w:numPr>
          <w:ilvl w:val="0"/>
          <w:numId w:val="27"/>
        </w:numPr>
      </w:pPr>
      <w:r w:rsidRPr="00DA5C11">
        <w:t>Name of Bank / Financial Institution</w:t>
      </w:r>
    </w:p>
    <w:p w:rsidR="008263AA" w:rsidRDefault="008263AA" w:rsidP="008263AA">
      <w:pPr>
        <w:pStyle w:val="ListParagraph"/>
        <w:numPr>
          <w:ilvl w:val="0"/>
          <w:numId w:val="27"/>
        </w:numPr>
      </w:pPr>
      <w:r>
        <w:t>Region</w:t>
      </w:r>
    </w:p>
    <w:p w:rsidR="008263AA" w:rsidRDefault="008263AA" w:rsidP="008263AA">
      <w:pPr>
        <w:pStyle w:val="ListParagraph"/>
        <w:numPr>
          <w:ilvl w:val="0"/>
          <w:numId w:val="27"/>
        </w:numPr>
      </w:pPr>
      <w:r>
        <w:t>Country</w:t>
      </w:r>
    </w:p>
    <w:p w:rsidR="008263AA" w:rsidRDefault="008263AA" w:rsidP="008263AA">
      <w:pPr>
        <w:pStyle w:val="ListParagraph"/>
        <w:numPr>
          <w:ilvl w:val="0"/>
          <w:numId w:val="27"/>
        </w:numPr>
      </w:pPr>
      <w:r>
        <w:t>Underlying Currency</w:t>
      </w:r>
    </w:p>
    <w:p w:rsidR="008263AA" w:rsidRDefault="008263AA" w:rsidP="008263AA">
      <w:pPr>
        <w:pStyle w:val="ListParagraph"/>
        <w:numPr>
          <w:ilvl w:val="0"/>
          <w:numId w:val="27"/>
        </w:numPr>
      </w:pPr>
      <w:r>
        <w:t>Loan Type</w:t>
      </w:r>
    </w:p>
    <w:p w:rsidR="008263AA" w:rsidRDefault="008263AA" w:rsidP="008263AA">
      <w:pPr>
        <w:pStyle w:val="ListParagraph"/>
        <w:numPr>
          <w:ilvl w:val="0"/>
          <w:numId w:val="27"/>
        </w:numPr>
      </w:pPr>
      <w:r>
        <w:t>Amount</w:t>
      </w:r>
    </w:p>
    <w:p w:rsidR="008263AA" w:rsidRDefault="008263AA" w:rsidP="008263AA">
      <w:pPr>
        <w:pStyle w:val="ListParagraph"/>
        <w:numPr>
          <w:ilvl w:val="0"/>
          <w:numId w:val="27"/>
        </w:numPr>
      </w:pPr>
      <w:r>
        <w:t>Interest Rate</w:t>
      </w:r>
    </w:p>
    <w:p w:rsidR="008263AA" w:rsidRDefault="008263AA" w:rsidP="008263AA">
      <w:pPr>
        <w:pStyle w:val="ListParagraph"/>
        <w:numPr>
          <w:ilvl w:val="0"/>
          <w:numId w:val="27"/>
        </w:numPr>
      </w:pPr>
      <w:r>
        <w:t>Status</w:t>
      </w:r>
    </w:p>
    <w:p w:rsidR="008263AA" w:rsidRDefault="008263AA" w:rsidP="008263AA">
      <w:pPr>
        <w:pStyle w:val="ListParagraph"/>
        <w:numPr>
          <w:ilvl w:val="0"/>
          <w:numId w:val="27"/>
        </w:numPr>
      </w:pPr>
      <w:r>
        <w:t>Collateral Amount</w:t>
      </w:r>
    </w:p>
    <w:p w:rsidR="008263AA" w:rsidRDefault="008263AA" w:rsidP="008263AA">
      <w:pPr>
        <w:pStyle w:val="ListParagraph"/>
        <w:numPr>
          <w:ilvl w:val="0"/>
          <w:numId w:val="27"/>
        </w:numPr>
      </w:pPr>
      <w:r>
        <w:t>Collateral Type</w:t>
      </w:r>
    </w:p>
    <w:p w:rsidR="008263AA" w:rsidRDefault="008263AA" w:rsidP="008263AA">
      <w:pPr>
        <w:pStyle w:val="ListParagraph"/>
        <w:numPr>
          <w:ilvl w:val="0"/>
          <w:numId w:val="27"/>
        </w:numPr>
      </w:pPr>
      <w:r>
        <w:t>Due Date</w:t>
      </w:r>
    </w:p>
    <w:p w:rsidR="008263AA" w:rsidRDefault="008263AA" w:rsidP="008263AA">
      <w:pPr>
        <w:pStyle w:val="ListParagraph"/>
        <w:numPr>
          <w:ilvl w:val="0"/>
          <w:numId w:val="27"/>
        </w:numPr>
      </w:pPr>
      <w:r>
        <w:t>Payment Frequency</w:t>
      </w:r>
    </w:p>
    <w:p w:rsidR="008263AA" w:rsidRDefault="008263AA" w:rsidP="008263AA">
      <w:pPr>
        <w:pStyle w:val="ListParagraph"/>
        <w:numPr>
          <w:ilvl w:val="0"/>
          <w:numId w:val="27"/>
        </w:numPr>
      </w:pPr>
      <w:r>
        <w:t>Are there covenants?</w:t>
      </w:r>
    </w:p>
    <w:p w:rsidR="008263AA" w:rsidRDefault="008263AA" w:rsidP="008263AA">
      <w:pPr>
        <w:pStyle w:val="ListParagraph"/>
        <w:numPr>
          <w:ilvl w:val="0"/>
          <w:numId w:val="27"/>
        </w:numPr>
      </w:pPr>
      <w:r>
        <w:t>Purpose</w:t>
      </w:r>
    </w:p>
    <w:p w:rsidR="008263AA" w:rsidRPr="00570EA7" w:rsidRDefault="008263AA" w:rsidP="008263AA">
      <w:r w:rsidRPr="00570EA7">
        <w:t xml:space="preserve">The information input in this template will have to match that inputted as part of the information inputted in the Balance Sheet. </w:t>
      </w:r>
    </w:p>
    <w:p w:rsidR="008263AA" w:rsidRPr="00570EA7" w:rsidRDefault="008263AA" w:rsidP="008263AA">
      <w:pPr>
        <w:pStyle w:val="ListParagraph"/>
        <w:numPr>
          <w:ilvl w:val="0"/>
          <w:numId w:val="21"/>
        </w:numPr>
      </w:pPr>
      <w:r w:rsidRPr="00570EA7">
        <w:lastRenderedPageBreak/>
        <w:t xml:space="preserve">The sum of the ‘Amount’ in the </w:t>
      </w:r>
      <w:proofErr w:type="gramStart"/>
      <w:r w:rsidRPr="00570EA7">
        <w:t>Borrowed</w:t>
      </w:r>
      <w:proofErr w:type="gramEnd"/>
      <w:r w:rsidRPr="00570EA7">
        <w:t xml:space="preserve"> fund template must equal the ‘Borrowings’ in the Statement of financial position, order of liquidity template.</w:t>
      </w:r>
    </w:p>
    <w:p w:rsidR="00191A49" w:rsidRDefault="00191A49" w:rsidP="00191A49"/>
    <w:p w:rsidR="003C5040" w:rsidRDefault="003C5040" w:rsidP="003C5040">
      <w:pPr>
        <w:pStyle w:val="Heading2"/>
        <w:numPr>
          <w:ilvl w:val="0"/>
          <w:numId w:val="4"/>
        </w:numPr>
      </w:pPr>
      <w:bookmarkStart w:id="20" w:name="_Toc527375539"/>
      <w:r>
        <w:t>Asset Management Portfolio</w:t>
      </w:r>
      <w:bookmarkEnd w:id="20"/>
    </w:p>
    <w:p w:rsidR="003C5040" w:rsidRDefault="003C5040" w:rsidP="003C5040"/>
    <w:p w:rsidR="003C5040" w:rsidRDefault="00CF6B39" w:rsidP="00CF6B39">
      <w:r>
        <w:t xml:space="preserve">The user has to </w:t>
      </w:r>
      <w:r w:rsidR="003C5040">
        <w:t>input information pertaining to</w:t>
      </w:r>
      <w:r>
        <w:t xml:space="preserve"> the portfolio and funds, for both institutional and non-institutional clients. </w:t>
      </w:r>
    </w:p>
    <w:p w:rsidR="00CF6B39" w:rsidRDefault="00CF6B39" w:rsidP="00CF6B39">
      <w:r>
        <w:t>The user will have to input information on the number and amount of portfolio/funds for the following:</w:t>
      </w:r>
    </w:p>
    <w:p w:rsidR="00CF6B39" w:rsidRDefault="00CF6B39" w:rsidP="00CF6B39">
      <w:pPr>
        <w:pStyle w:val="ListParagraph"/>
        <w:numPr>
          <w:ilvl w:val="0"/>
          <w:numId w:val="21"/>
        </w:numPr>
      </w:pPr>
      <w:r>
        <w:t>Portfolios managed by the Company</w:t>
      </w:r>
    </w:p>
    <w:p w:rsidR="00CF6B39" w:rsidRDefault="00CF6B39" w:rsidP="00CF6B39">
      <w:pPr>
        <w:pStyle w:val="ListParagraph"/>
        <w:numPr>
          <w:ilvl w:val="0"/>
          <w:numId w:val="21"/>
        </w:numPr>
      </w:pPr>
      <w:r>
        <w:t>Portfolios managed by the Client</w:t>
      </w:r>
    </w:p>
    <w:p w:rsidR="00CF6B39" w:rsidRDefault="00CF6B39" w:rsidP="00CF6B39">
      <w:pPr>
        <w:pStyle w:val="ListParagraph"/>
        <w:numPr>
          <w:ilvl w:val="0"/>
          <w:numId w:val="21"/>
        </w:numPr>
      </w:pPr>
      <w:r>
        <w:t>Custodian portfolios</w:t>
      </w:r>
    </w:p>
    <w:p w:rsidR="00CF6B39" w:rsidRDefault="00CF6B39" w:rsidP="002C08FD">
      <w:pPr>
        <w:pStyle w:val="ListParagraph"/>
        <w:numPr>
          <w:ilvl w:val="0"/>
          <w:numId w:val="21"/>
        </w:numPr>
      </w:pPr>
      <w:r>
        <w:t>Managed mutual funds</w:t>
      </w:r>
    </w:p>
    <w:p w:rsidR="00CF6B39" w:rsidRDefault="00CF6B39" w:rsidP="00CF6B39"/>
    <w:p w:rsidR="00CF6B39" w:rsidRPr="00422BF9" w:rsidRDefault="00CF6B39" w:rsidP="00191A49"/>
    <w:p w:rsidR="00191A49" w:rsidRPr="00252650" w:rsidRDefault="00191A49" w:rsidP="00191A49"/>
    <w:sectPr w:rsidR="00191A49" w:rsidRPr="00252650" w:rsidSect="001745E4">
      <w:headerReference w:type="default" r:id="rId30"/>
      <w:footerReference w:type="defaul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BC1" w:rsidRDefault="00044BC1" w:rsidP="001745E4">
      <w:pPr>
        <w:spacing w:after="0" w:line="240" w:lineRule="auto"/>
      </w:pPr>
      <w:r>
        <w:separator/>
      </w:r>
    </w:p>
  </w:endnote>
  <w:endnote w:type="continuationSeparator" w:id="0">
    <w:p w:rsidR="00044BC1" w:rsidRDefault="00044BC1"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360C7A">
          <w:rPr>
            <w:rFonts w:cstheme="majorBidi"/>
            <w:noProof/>
          </w:rPr>
          <w:t>2</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BC1" w:rsidRDefault="00044BC1" w:rsidP="001745E4">
      <w:pPr>
        <w:spacing w:after="0" w:line="240" w:lineRule="auto"/>
      </w:pPr>
      <w:r>
        <w:separator/>
      </w:r>
    </w:p>
  </w:footnote>
  <w:footnote w:type="continuationSeparator" w:id="0">
    <w:p w:rsidR="00044BC1" w:rsidRDefault="00044BC1"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044B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117359"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1077BD"/>
    <w:multiLevelType w:val="hybridMultilevel"/>
    <w:tmpl w:val="AB2AE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8">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8806D3E"/>
    <w:multiLevelType w:val="hybridMultilevel"/>
    <w:tmpl w:val="405451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03E89"/>
    <w:multiLevelType w:val="hybridMultilevel"/>
    <w:tmpl w:val="D732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5F796D"/>
    <w:multiLevelType w:val="hybridMultilevel"/>
    <w:tmpl w:val="76D8A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E321A7"/>
    <w:multiLevelType w:val="hybridMultilevel"/>
    <w:tmpl w:val="8F181BC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nsid w:val="48077536"/>
    <w:multiLevelType w:val="hybridMultilevel"/>
    <w:tmpl w:val="B6402EB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F2808E7"/>
    <w:multiLevelType w:val="hybridMultilevel"/>
    <w:tmpl w:val="73A64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21">
    <w:nsid w:val="53A0740B"/>
    <w:multiLevelType w:val="hybridMultilevel"/>
    <w:tmpl w:val="41FA6E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C8E53F0"/>
    <w:multiLevelType w:val="hybridMultilevel"/>
    <w:tmpl w:val="C966C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2561A84"/>
    <w:multiLevelType w:val="hybridMultilevel"/>
    <w:tmpl w:val="155A9F56"/>
    <w:lvl w:ilvl="0" w:tplc="2B629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3"/>
  </w:num>
  <w:num w:numId="4">
    <w:abstractNumId w:val="12"/>
  </w:num>
  <w:num w:numId="5">
    <w:abstractNumId w:val="23"/>
  </w:num>
  <w:num w:numId="6">
    <w:abstractNumId w:val="20"/>
  </w:num>
  <w:num w:numId="7">
    <w:abstractNumId w:val="24"/>
  </w:num>
  <w:num w:numId="8">
    <w:abstractNumId w:val="10"/>
  </w:num>
  <w:num w:numId="9">
    <w:abstractNumId w:val="25"/>
  </w:num>
  <w:num w:numId="10">
    <w:abstractNumId w:val="22"/>
  </w:num>
  <w:num w:numId="11">
    <w:abstractNumId w:val="6"/>
  </w:num>
  <w:num w:numId="12">
    <w:abstractNumId w:val="2"/>
  </w:num>
  <w:num w:numId="13">
    <w:abstractNumId w:val="17"/>
  </w:num>
  <w:num w:numId="14">
    <w:abstractNumId w:val="8"/>
  </w:num>
  <w:num w:numId="15">
    <w:abstractNumId w:val="19"/>
  </w:num>
  <w:num w:numId="16">
    <w:abstractNumId w:val="7"/>
  </w:num>
  <w:num w:numId="17">
    <w:abstractNumId w:val="5"/>
  </w:num>
  <w:num w:numId="18">
    <w:abstractNumId w:val="26"/>
  </w:num>
  <w:num w:numId="19">
    <w:abstractNumId w:val="28"/>
  </w:num>
  <w:num w:numId="20">
    <w:abstractNumId w:val="0"/>
  </w:num>
  <w:num w:numId="21">
    <w:abstractNumId w:val="13"/>
  </w:num>
  <w:num w:numId="22">
    <w:abstractNumId w:val="27"/>
  </w:num>
  <w:num w:numId="23">
    <w:abstractNumId w:val="1"/>
  </w:num>
  <w:num w:numId="24">
    <w:abstractNumId w:val="4"/>
  </w:num>
  <w:num w:numId="25">
    <w:abstractNumId w:val="18"/>
  </w:num>
  <w:num w:numId="26">
    <w:abstractNumId w:val="21"/>
  </w:num>
  <w:num w:numId="27">
    <w:abstractNumId w:val="15"/>
  </w:num>
  <w:num w:numId="28">
    <w:abstractNumId w:val="16"/>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7F4C"/>
    <w:rsid w:val="0001024C"/>
    <w:rsid w:val="000341A2"/>
    <w:rsid w:val="00044BC1"/>
    <w:rsid w:val="00050D0A"/>
    <w:rsid w:val="000712E9"/>
    <w:rsid w:val="00086248"/>
    <w:rsid w:val="000A76F5"/>
    <w:rsid w:val="000E72D4"/>
    <w:rsid w:val="000F173B"/>
    <w:rsid w:val="00110208"/>
    <w:rsid w:val="0011258E"/>
    <w:rsid w:val="00112B0C"/>
    <w:rsid w:val="001149C0"/>
    <w:rsid w:val="001238FE"/>
    <w:rsid w:val="00144F16"/>
    <w:rsid w:val="00170ABF"/>
    <w:rsid w:val="001745E4"/>
    <w:rsid w:val="0017568C"/>
    <w:rsid w:val="00191A49"/>
    <w:rsid w:val="001931BB"/>
    <w:rsid w:val="001C4EF6"/>
    <w:rsid w:val="001D79A9"/>
    <w:rsid w:val="001E075B"/>
    <w:rsid w:val="001E79DE"/>
    <w:rsid w:val="001F56EE"/>
    <w:rsid w:val="001F7634"/>
    <w:rsid w:val="00201440"/>
    <w:rsid w:val="00207088"/>
    <w:rsid w:val="00251C64"/>
    <w:rsid w:val="00252650"/>
    <w:rsid w:val="00257741"/>
    <w:rsid w:val="00264EC2"/>
    <w:rsid w:val="002832DB"/>
    <w:rsid w:val="00297DED"/>
    <w:rsid w:val="002B1518"/>
    <w:rsid w:val="002C64CC"/>
    <w:rsid w:val="00306788"/>
    <w:rsid w:val="00313D44"/>
    <w:rsid w:val="00322509"/>
    <w:rsid w:val="00346395"/>
    <w:rsid w:val="00352046"/>
    <w:rsid w:val="00360C7A"/>
    <w:rsid w:val="0036248B"/>
    <w:rsid w:val="00362E72"/>
    <w:rsid w:val="00377239"/>
    <w:rsid w:val="00392A6A"/>
    <w:rsid w:val="00397084"/>
    <w:rsid w:val="003A066C"/>
    <w:rsid w:val="003B3740"/>
    <w:rsid w:val="003C5040"/>
    <w:rsid w:val="003D2AF7"/>
    <w:rsid w:val="003E3515"/>
    <w:rsid w:val="003E610D"/>
    <w:rsid w:val="003F57B1"/>
    <w:rsid w:val="003F5A71"/>
    <w:rsid w:val="00403DF6"/>
    <w:rsid w:val="00421677"/>
    <w:rsid w:val="004218E1"/>
    <w:rsid w:val="004306F4"/>
    <w:rsid w:val="00462023"/>
    <w:rsid w:val="00476F4C"/>
    <w:rsid w:val="00483EC7"/>
    <w:rsid w:val="00486EC5"/>
    <w:rsid w:val="004971FB"/>
    <w:rsid w:val="004D5E7F"/>
    <w:rsid w:val="004F75AF"/>
    <w:rsid w:val="00516D25"/>
    <w:rsid w:val="005234D6"/>
    <w:rsid w:val="00547858"/>
    <w:rsid w:val="00552E58"/>
    <w:rsid w:val="00561416"/>
    <w:rsid w:val="00567BA2"/>
    <w:rsid w:val="00570EA7"/>
    <w:rsid w:val="005969CD"/>
    <w:rsid w:val="005B0462"/>
    <w:rsid w:val="005B49EE"/>
    <w:rsid w:val="005C0B5E"/>
    <w:rsid w:val="005D22FD"/>
    <w:rsid w:val="005E13F8"/>
    <w:rsid w:val="005F771C"/>
    <w:rsid w:val="00615B41"/>
    <w:rsid w:val="00650AD2"/>
    <w:rsid w:val="00652B79"/>
    <w:rsid w:val="006604BB"/>
    <w:rsid w:val="006644A6"/>
    <w:rsid w:val="00665AFF"/>
    <w:rsid w:val="006756ED"/>
    <w:rsid w:val="00677002"/>
    <w:rsid w:val="00683A25"/>
    <w:rsid w:val="006842A0"/>
    <w:rsid w:val="006871F0"/>
    <w:rsid w:val="00690B78"/>
    <w:rsid w:val="00693E10"/>
    <w:rsid w:val="006B30A1"/>
    <w:rsid w:val="006B4306"/>
    <w:rsid w:val="006C0C94"/>
    <w:rsid w:val="006E4664"/>
    <w:rsid w:val="00721BF7"/>
    <w:rsid w:val="00725F07"/>
    <w:rsid w:val="00727843"/>
    <w:rsid w:val="00750AF9"/>
    <w:rsid w:val="00762981"/>
    <w:rsid w:val="00765DE8"/>
    <w:rsid w:val="007749F8"/>
    <w:rsid w:val="007A3C35"/>
    <w:rsid w:val="007B717B"/>
    <w:rsid w:val="007F2D3E"/>
    <w:rsid w:val="007F6B53"/>
    <w:rsid w:val="007F79F5"/>
    <w:rsid w:val="008263AA"/>
    <w:rsid w:val="00827843"/>
    <w:rsid w:val="00834756"/>
    <w:rsid w:val="00845C0F"/>
    <w:rsid w:val="0085762B"/>
    <w:rsid w:val="00864AF2"/>
    <w:rsid w:val="008763BE"/>
    <w:rsid w:val="008A14BD"/>
    <w:rsid w:val="008A7FA8"/>
    <w:rsid w:val="008C33E4"/>
    <w:rsid w:val="008C7330"/>
    <w:rsid w:val="008E38D4"/>
    <w:rsid w:val="008F5686"/>
    <w:rsid w:val="00900AA8"/>
    <w:rsid w:val="00912E45"/>
    <w:rsid w:val="00915E53"/>
    <w:rsid w:val="009162F0"/>
    <w:rsid w:val="0092038C"/>
    <w:rsid w:val="00946CBB"/>
    <w:rsid w:val="00950CC2"/>
    <w:rsid w:val="00951148"/>
    <w:rsid w:val="00954786"/>
    <w:rsid w:val="00955112"/>
    <w:rsid w:val="009559F6"/>
    <w:rsid w:val="00984BC7"/>
    <w:rsid w:val="00995717"/>
    <w:rsid w:val="009A35F2"/>
    <w:rsid w:val="009B433D"/>
    <w:rsid w:val="009B4732"/>
    <w:rsid w:val="009C18FC"/>
    <w:rsid w:val="009D6457"/>
    <w:rsid w:val="009E22F2"/>
    <w:rsid w:val="009F114B"/>
    <w:rsid w:val="00A10862"/>
    <w:rsid w:val="00A13EEE"/>
    <w:rsid w:val="00A179F2"/>
    <w:rsid w:val="00A25CC0"/>
    <w:rsid w:val="00A67A31"/>
    <w:rsid w:val="00A749A9"/>
    <w:rsid w:val="00A826CE"/>
    <w:rsid w:val="00A82B73"/>
    <w:rsid w:val="00AB0A00"/>
    <w:rsid w:val="00AB3E8C"/>
    <w:rsid w:val="00AB50FF"/>
    <w:rsid w:val="00AF3710"/>
    <w:rsid w:val="00B107EF"/>
    <w:rsid w:val="00B17445"/>
    <w:rsid w:val="00B629F0"/>
    <w:rsid w:val="00B75081"/>
    <w:rsid w:val="00B8550E"/>
    <w:rsid w:val="00B9228B"/>
    <w:rsid w:val="00BB25F2"/>
    <w:rsid w:val="00BB6EA1"/>
    <w:rsid w:val="00BB70E4"/>
    <w:rsid w:val="00BC7A91"/>
    <w:rsid w:val="00BD4453"/>
    <w:rsid w:val="00BE0B2F"/>
    <w:rsid w:val="00BE68AF"/>
    <w:rsid w:val="00BF0173"/>
    <w:rsid w:val="00BF6DA4"/>
    <w:rsid w:val="00C05F6C"/>
    <w:rsid w:val="00C07A9A"/>
    <w:rsid w:val="00C2139F"/>
    <w:rsid w:val="00C32A9F"/>
    <w:rsid w:val="00C410BF"/>
    <w:rsid w:val="00C80967"/>
    <w:rsid w:val="00C8135A"/>
    <w:rsid w:val="00C8784A"/>
    <w:rsid w:val="00CA6720"/>
    <w:rsid w:val="00CB57E5"/>
    <w:rsid w:val="00CC562A"/>
    <w:rsid w:val="00CD4802"/>
    <w:rsid w:val="00CD5EFD"/>
    <w:rsid w:val="00CF6B39"/>
    <w:rsid w:val="00D10161"/>
    <w:rsid w:val="00D31772"/>
    <w:rsid w:val="00D352E7"/>
    <w:rsid w:val="00D3798F"/>
    <w:rsid w:val="00D46419"/>
    <w:rsid w:val="00D51B9D"/>
    <w:rsid w:val="00D63C63"/>
    <w:rsid w:val="00D66B94"/>
    <w:rsid w:val="00D87E70"/>
    <w:rsid w:val="00D977FD"/>
    <w:rsid w:val="00DA0D47"/>
    <w:rsid w:val="00DA42C7"/>
    <w:rsid w:val="00DB0156"/>
    <w:rsid w:val="00DB6AAD"/>
    <w:rsid w:val="00DD3E85"/>
    <w:rsid w:val="00E024DB"/>
    <w:rsid w:val="00E04327"/>
    <w:rsid w:val="00E10031"/>
    <w:rsid w:val="00E216F2"/>
    <w:rsid w:val="00E21794"/>
    <w:rsid w:val="00E3401C"/>
    <w:rsid w:val="00E63726"/>
    <w:rsid w:val="00E660B3"/>
    <w:rsid w:val="00E76F32"/>
    <w:rsid w:val="00E85C58"/>
    <w:rsid w:val="00E9493F"/>
    <w:rsid w:val="00EA6675"/>
    <w:rsid w:val="00EB39F0"/>
    <w:rsid w:val="00ED3453"/>
    <w:rsid w:val="00F06347"/>
    <w:rsid w:val="00F070AA"/>
    <w:rsid w:val="00F34DE9"/>
    <w:rsid w:val="00F371CE"/>
    <w:rsid w:val="00F470BF"/>
    <w:rsid w:val="00F52EA8"/>
    <w:rsid w:val="00F55953"/>
    <w:rsid w:val="00F612D7"/>
    <w:rsid w:val="00F63799"/>
    <w:rsid w:val="00F7637B"/>
    <w:rsid w:val="00F80990"/>
    <w:rsid w:val="00F94521"/>
    <w:rsid w:val="00F97234"/>
    <w:rsid w:val="00FB0AE0"/>
    <w:rsid w:val="00FF4B1F"/>
    <w:rsid w:val="00FF65F1"/>
    <w:rsid w:val="00FF73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76761-75EB-43C0-8C45-7E207461B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31</Pages>
  <Words>3236</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Neha Periwal</cp:lastModifiedBy>
  <cp:revision>69</cp:revision>
  <cp:lastPrinted>2016-12-13T10:28:00Z</cp:lastPrinted>
  <dcterms:created xsi:type="dcterms:W3CDTF">2016-12-09T11:53:00Z</dcterms:created>
  <dcterms:modified xsi:type="dcterms:W3CDTF">2018-10-15T08:33:00Z</dcterms:modified>
</cp:coreProperties>
</file>