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C02" w:rsidRDefault="00CD7C02" w:rsidP="00CD7C02">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rsidR="00CD7C02" w:rsidRDefault="00CD7C02" w:rsidP="00CD7C02">
      <w:pPr>
        <w:jc w:val="center"/>
        <w:rPr>
          <w:rFonts w:cstheme="majorBidi"/>
          <w:b/>
          <w:sz w:val="44"/>
          <w:szCs w:val="44"/>
        </w:rPr>
      </w:pPr>
    </w:p>
    <w:p w:rsidR="00CD7C02" w:rsidRPr="0096205F" w:rsidRDefault="00CD7C02" w:rsidP="00CD7C02">
      <w:pPr>
        <w:jc w:val="center"/>
        <w:rPr>
          <w:rFonts w:ascii="Elephant" w:hAnsi="Elephant" w:cstheme="majorBidi"/>
          <w:b/>
          <w:sz w:val="96"/>
          <w:szCs w:val="96"/>
        </w:rPr>
      </w:pPr>
      <w:r w:rsidRPr="0096205F">
        <w:rPr>
          <w:rFonts w:ascii="Elephant" w:hAnsi="Elephant" w:cstheme="majorBidi"/>
          <w:b/>
          <w:sz w:val="96"/>
          <w:szCs w:val="96"/>
        </w:rPr>
        <w:t>IFSAH</w:t>
      </w:r>
    </w:p>
    <w:p w:rsidR="00CD7C02" w:rsidRPr="00570600" w:rsidRDefault="00CD7C02" w:rsidP="00CD7C02">
      <w:pPr>
        <w:jc w:val="center"/>
        <w:rPr>
          <w:rFonts w:cstheme="majorBidi"/>
          <w:b/>
          <w:sz w:val="44"/>
          <w:szCs w:val="44"/>
        </w:rPr>
      </w:pPr>
    </w:p>
    <w:p w:rsidR="00CD7C02" w:rsidRPr="00D63C63" w:rsidRDefault="00CD7C02" w:rsidP="00CD7C02">
      <w:pPr>
        <w:jc w:val="center"/>
        <w:rPr>
          <w:rFonts w:cstheme="majorBidi"/>
          <w:b/>
          <w:sz w:val="36"/>
          <w:szCs w:val="36"/>
        </w:rPr>
      </w:pPr>
      <w:r>
        <w:rPr>
          <w:rFonts w:cstheme="majorBidi"/>
          <w:b/>
          <w:sz w:val="36"/>
          <w:szCs w:val="36"/>
        </w:rPr>
        <w:t>Case Study for Brokerage Firms</w:t>
      </w:r>
    </w:p>
    <w:p w:rsidR="00CD7C02" w:rsidRPr="004971FB" w:rsidRDefault="00CD7C02" w:rsidP="00CD7C02">
      <w:pPr>
        <w:jc w:val="center"/>
        <w:rPr>
          <w:rFonts w:cstheme="majorBidi"/>
          <w:bCs/>
          <w:sz w:val="32"/>
          <w:szCs w:val="32"/>
        </w:rPr>
      </w:pPr>
      <w:r w:rsidRPr="004971FB">
        <w:rPr>
          <w:rFonts w:cstheme="majorBidi"/>
          <w:bCs/>
          <w:sz w:val="32"/>
          <w:szCs w:val="32"/>
        </w:rPr>
        <w:t>Version 1.0</w:t>
      </w:r>
    </w:p>
    <w:p w:rsidR="00CD7C02" w:rsidRDefault="00CD7C02" w:rsidP="00CD7C02">
      <w:pPr>
        <w:rPr>
          <w:rFonts w:cstheme="majorBidi"/>
          <w:b/>
          <w:sz w:val="28"/>
          <w:szCs w:val="28"/>
          <w:u w:val="single"/>
        </w:rPr>
      </w:pPr>
    </w:p>
    <w:p w:rsidR="00CD7C02" w:rsidRDefault="00CD7C02" w:rsidP="00CD7C02">
      <w:pPr>
        <w:rPr>
          <w:rFonts w:cstheme="majorBidi"/>
          <w:b/>
          <w:sz w:val="28"/>
          <w:szCs w:val="28"/>
          <w:u w:val="single"/>
        </w:rPr>
      </w:pPr>
    </w:p>
    <w:p w:rsidR="00CD7C02" w:rsidRDefault="001E5BF9" w:rsidP="00CD7C02">
      <w:pPr>
        <w:rPr>
          <w:rFonts w:cstheme="majorBidi"/>
          <w:b/>
          <w:sz w:val="28"/>
          <w:szCs w:val="28"/>
          <w:u w:val="single"/>
        </w:rPr>
      </w:pPr>
      <w:r>
        <w:rPr>
          <w:rFonts w:cstheme="majorBidi"/>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5.45pt;margin-top:29.4pt;width:237.1pt;height:87.6pt;z-index:251668480;mso-position-horizontal-relative:text;mso-position-vertical-relative:text">
            <v:imagedata r:id="rId9" o:title=""/>
          </v:shape>
          <o:OLEObject Type="Embed" ProgID="AcroExch.Document.DC" ShapeID="_x0000_s1027" DrawAspect="Content" ObjectID="_1601121441" r:id="rId10"/>
        </w:pict>
      </w:r>
      <w:r w:rsidR="00CD7C02">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b/>
          <w:bCs/>
          <w:noProof/>
          <w:color w:val="002060"/>
          <w:sz w:val="24"/>
          <w:szCs w:val="24"/>
        </w:rPr>
      </w:sdtEndPr>
      <w:sdtContent>
        <w:p w:rsidR="007B717B" w:rsidRPr="00BB6EA1" w:rsidRDefault="007B717B" w:rsidP="00E024DB">
          <w:pPr>
            <w:pStyle w:val="TOCHeading"/>
            <w:spacing w:line="360" w:lineRule="auto"/>
            <w:rPr>
              <w:rFonts w:asciiTheme="majorBidi" w:hAnsiTheme="majorBidi"/>
              <w:color w:val="002060"/>
              <w:sz w:val="36"/>
              <w:szCs w:val="36"/>
            </w:rPr>
          </w:pPr>
          <w:r w:rsidRPr="00BB6EA1">
            <w:rPr>
              <w:rFonts w:asciiTheme="majorBidi" w:hAnsiTheme="majorBidi"/>
              <w:color w:val="002060"/>
              <w:sz w:val="36"/>
              <w:szCs w:val="36"/>
            </w:rPr>
            <w:t>Contents</w:t>
          </w:r>
          <w:bookmarkStart w:id="0" w:name="_GoBack"/>
          <w:bookmarkEnd w:id="0"/>
        </w:p>
        <w:p w:rsidR="0013286D" w:rsidRDefault="007B717B">
          <w:pPr>
            <w:pStyle w:val="TOC2"/>
            <w:rPr>
              <w:rFonts w:asciiTheme="minorHAnsi" w:eastAsiaTheme="minorEastAsia" w:hAnsiTheme="minorHAnsi"/>
              <w:noProof/>
              <w:lang w:val="en-IN" w:eastAsia="en-IN"/>
            </w:rPr>
          </w:pPr>
          <w:r w:rsidRPr="00957CCC">
            <w:rPr>
              <w:rFonts w:cstheme="majorBidi"/>
              <w:color w:val="002060"/>
              <w:sz w:val="24"/>
              <w:szCs w:val="24"/>
            </w:rPr>
            <w:fldChar w:fldCharType="begin"/>
          </w:r>
          <w:r w:rsidRPr="00957CCC">
            <w:rPr>
              <w:rFonts w:cstheme="majorBidi"/>
              <w:color w:val="002060"/>
              <w:sz w:val="24"/>
              <w:szCs w:val="24"/>
            </w:rPr>
            <w:instrText xml:space="preserve"> TOC \o "1-3" \h \z \u </w:instrText>
          </w:r>
          <w:r w:rsidRPr="00957CCC">
            <w:rPr>
              <w:rFonts w:cstheme="majorBidi"/>
              <w:color w:val="002060"/>
              <w:sz w:val="24"/>
              <w:szCs w:val="24"/>
            </w:rPr>
            <w:fldChar w:fldCharType="separate"/>
          </w:r>
          <w:hyperlink w:anchor="_Toc527379610" w:history="1">
            <w:r w:rsidR="0013286D" w:rsidRPr="00BE0D6B">
              <w:rPr>
                <w:rStyle w:val="Hyperlink"/>
                <w:noProof/>
              </w:rPr>
              <w:t>1.</w:t>
            </w:r>
            <w:r w:rsidR="0013286D">
              <w:rPr>
                <w:rFonts w:asciiTheme="minorHAnsi" w:eastAsiaTheme="minorEastAsia" w:hAnsiTheme="minorHAnsi"/>
                <w:noProof/>
                <w:lang w:val="en-IN" w:eastAsia="en-IN"/>
              </w:rPr>
              <w:tab/>
            </w:r>
            <w:r w:rsidR="0013286D" w:rsidRPr="00BE0D6B">
              <w:rPr>
                <w:rStyle w:val="Hyperlink"/>
                <w:noProof/>
              </w:rPr>
              <w:t>Creating a filing</w:t>
            </w:r>
            <w:r w:rsidR="0013286D">
              <w:rPr>
                <w:noProof/>
                <w:webHidden/>
              </w:rPr>
              <w:tab/>
            </w:r>
            <w:r w:rsidR="0013286D">
              <w:rPr>
                <w:noProof/>
                <w:webHidden/>
              </w:rPr>
              <w:fldChar w:fldCharType="begin"/>
            </w:r>
            <w:r w:rsidR="0013286D">
              <w:rPr>
                <w:noProof/>
                <w:webHidden/>
              </w:rPr>
              <w:instrText xml:space="preserve"> PAGEREF _Toc527379610 \h </w:instrText>
            </w:r>
            <w:r w:rsidR="0013286D">
              <w:rPr>
                <w:noProof/>
                <w:webHidden/>
              </w:rPr>
            </w:r>
            <w:r w:rsidR="0013286D">
              <w:rPr>
                <w:noProof/>
                <w:webHidden/>
              </w:rPr>
              <w:fldChar w:fldCharType="separate"/>
            </w:r>
            <w:r w:rsidR="0013286D">
              <w:rPr>
                <w:noProof/>
                <w:webHidden/>
              </w:rPr>
              <w:t>3</w:t>
            </w:r>
            <w:r w:rsidR="0013286D">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11" w:history="1">
            <w:r w:rsidRPr="00BE0D6B">
              <w:rPr>
                <w:rStyle w:val="Hyperlink"/>
                <w:noProof/>
              </w:rPr>
              <w:t>2.</w:t>
            </w:r>
            <w:r>
              <w:rPr>
                <w:rFonts w:asciiTheme="minorHAnsi" w:eastAsiaTheme="minorEastAsia" w:hAnsiTheme="minorHAnsi"/>
                <w:noProof/>
                <w:lang w:val="en-IN" w:eastAsia="en-IN"/>
              </w:rPr>
              <w:tab/>
            </w:r>
            <w:r w:rsidRPr="00BE0D6B">
              <w:rPr>
                <w:rStyle w:val="Hyperlink"/>
                <w:noProof/>
              </w:rPr>
              <w:t>Filing information</w:t>
            </w:r>
            <w:r>
              <w:rPr>
                <w:noProof/>
                <w:webHidden/>
              </w:rPr>
              <w:tab/>
            </w:r>
            <w:r>
              <w:rPr>
                <w:noProof/>
                <w:webHidden/>
              </w:rPr>
              <w:fldChar w:fldCharType="begin"/>
            </w:r>
            <w:r>
              <w:rPr>
                <w:noProof/>
                <w:webHidden/>
              </w:rPr>
              <w:instrText xml:space="preserve"> PAGEREF _Toc527379611 \h </w:instrText>
            </w:r>
            <w:r>
              <w:rPr>
                <w:noProof/>
                <w:webHidden/>
              </w:rPr>
            </w:r>
            <w:r>
              <w:rPr>
                <w:noProof/>
                <w:webHidden/>
              </w:rPr>
              <w:fldChar w:fldCharType="separate"/>
            </w:r>
            <w:r>
              <w:rPr>
                <w:noProof/>
                <w:webHidden/>
              </w:rPr>
              <w:t>4</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12" w:history="1">
            <w:r w:rsidRPr="00BE0D6B">
              <w:rPr>
                <w:rStyle w:val="Hyperlink"/>
                <w:noProof/>
              </w:rPr>
              <w:t>3.</w:t>
            </w:r>
            <w:r>
              <w:rPr>
                <w:rFonts w:asciiTheme="minorHAnsi" w:eastAsiaTheme="minorEastAsia" w:hAnsiTheme="minorHAnsi"/>
                <w:noProof/>
                <w:lang w:val="en-IN" w:eastAsia="en-IN"/>
              </w:rPr>
              <w:tab/>
            </w:r>
            <w:r w:rsidRPr="00BE0D6B">
              <w:rPr>
                <w:rStyle w:val="Hyperlink"/>
                <w:noProof/>
              </w:rPr>
              <w:t>Statement of financial position</w:t>
            </w:r>
            <w:r>
              <w:rPr>
                <w:noProof/>
                <w:webHidden/>
              </w:rPr>
              <w:tab/>
            </w:r>
            <w:r>
              <w:rPr>
                <w:noProof/>
                <w:webHidden/>
              </w:rPr>
              <w:fldChar w:fldCharType="begin"/>
            </w:r>
            <w:r>
              <w:rPr>
                <w:noProof/>
                <w:webHidden/>
              </w:rPr>
              <w:instrText xml:space="preserve"> PAGEREF _Toc527379612 \h </w:instrText>
            </w:r>
            <w:r>
              <w:rPr>
                <w:noProof/>
                <w:webHidden/>
              </w:rPr>
            </w:r>
            <w:r>
              <w:rPr>
                <w:noProof/>
                <w:webHidden/>
              </w:rPr>
              <w:fldChar w:fldCharType="separate"/>
            </w:r>
            <w:r>
              <w:rPr>
                <w:noProof/>
                <w:webHidden/>
              </w:rPr>
              <w:t>5</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13" w:history="1">
            <w:r w:rsidRPr="00BE0D6B">
              <w:rPr>
                <w:rStyle w:val="Hyperlink"/>
                <w:noProof/>
              </w:rPr>
              <w:t>4.</w:t>
            </w:r>
            <w:r>
              <w:rPr>
                <w:rFonts w:asciiTheme="minorHAnsi" w:eastAsiaTheme="minorEastAsia" w:hAnsiTheme="minorHAnsi"/>
                <w:noProof/>
                <w:lang w:val="en-IN" w:eastAsia="en-IN"/>
              </w:rPr>
              <w:tab/>
            </w:r>
            <w:r w:rsidRPr="00BE0D6B">
              <w:rPr>
                <w:rStyle w:val="Hyperlink"/>
                <w:noProof/>
              </w:rPr>
              <w:t>Income Statement</w:t>
            </w:r>
            <w:r>
              <w:rPr>
                <w:noProof/>
                <w:webHidden/>
              </w:rPr>
              <w:tab/>
            </w:r>
            <w:r>
              <w:rPr>
                <w:noProof/>
                <w:webHidden/>
              </w:rPr>
              <w:fldChar w:fldCharType="begin"/>
            </w:r>
            <w:r>
              <w:rPr>
                <w:noProof/>
                <w:webHidden/>
              </w:rPr>
              <w:instrText xml:space="preserve"> PAGEREF _Toc527379613 \h </w:instrText>
            </w:r>
            <w:r>
              <w:rPr>
                <w:noProof/>
                <w:webHidden/>
              </w:rPr>
            </w:r>
            <w:r>
              <w:rPr>
                <w:noProof/>
                <w:webHidden/>
              </w:rPr>
              <w:fldChar w:fldCharType="separate"/>
            </w:r>
            <w:r>
              <w:rPr>
                <w:noProof/>
                <w:webHidden/>
              </w:rPr>
              <w:t>10</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14" w:history="1">
            <w:r w:rsidRPr="00BE0D6B">
              <w:rPr>
                <w:rStyle w:val="Hyperlink"/>
                <w:noProof/>
              </w:rPr>
              <w:t>5.</w:t>
            </w:r>
            <w:r>
              <w:rPr>
                <w:rFonts w:asciiTheme="minorHAnsi" w:eastAsiaTheme="minorEastAsia" w:hAnsiTheme="minorHAnsi"/>
                <w:noProof/>
                <w:lang w:val="en-IN" w:eastAsia="en-IN"/>
              </w:rPr>
              <w:tab/>
            </w:r>
            <w:r w:rsidRPr="00BE0D6B">
              <w:rPr>
                <w:rStyle w:val="Hyperlink"/>
                <w:noProof/>
              </w:rPr>
              <w:t>Statement of Comprehensive Income</w:t>
            </w:r>
            <w:r>
              <w:rPr>
                <w:noProof/>
                <w:webHidden/>
              </w:rPr>
              <w:tab/>
            </w:r>
            <w:r>
              <w:rPr>
                <w:noProof/>
                <w:webHidden/>
              </w:rPr>
              <w:fldChar w:fldCharType="begin"/>
            </w:r>
            <w:r>
              <w:rPr>
                <w:noProof/>
                <w:webHidden/>
              </w:rPr>
              <w:instrText xml:space="preserve"> PAGEREF _Toc527379614 \h </w:instrText>
            </w:r>
            <w:r>
              <w:rPr>
                <w:noProof/>
                <w:webHidden/>
              </w:rPr>
            </w:r>
            <w:r>
              <w:rPr>
                <w:noProof/>
                <w:webHidden/>
              </w:rPr>
              <w:fldChar w:fldCharType="separate"/>
            </w:r>
            <w:r>
              <w:rPr>
                <w:noProof/>
                <w:webHidden/>
              </w:rPr>
              <w:t>16</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15" w:history="1">
            <w:r w:rsidRPr="00BE0D6B">
              <w:rPr>
                <w:rStyle w:val="Hyperlink"/>
                <w:noProof/>
              </w:rPr>
              <w:t>6.</w:t>
            </w:r>
            <w:r>
              <w:rPr>
                <w:rFonts w:asciiTheme="minorHAnsi" w:eastAsiaTheme="minorEastAsia" w:hAnsiTheme="minorHAnsi"/>
                <w:noProof/>
                <w:lang w:val="en-IN" w:eastAsia="en-IN"/>
              </w:rPr>
              <w:tab/>
            </w:r>
            <w:r w:rsidRPr="00BE0D6B">
              <w:rPr>
                <w:rStyle w:val="Hyperlink"/>
                <w:noProof/>
              </w:rPr>
              <w:t>Statement of Cash Flows</w:t>
            </w:r>
            <w:r>
              <w:rPr>
                <w:noProof/>
                <w:webHidden/>
              </w:rPr>
              <w:tab/>
            </w:r>
            <w:r>
              <w:rPr>
                <w:noProof/>
                <w:webHidden/>
              </w:rPr>
              <w:fldChar w:fldCharType="begin"/>
            </w:r>
            <w:r>
              <w:rPr>
                <w:noProof/>
                <w:webHidden/>
              </w:rPr>
              <w:instrText xml:space="preserve"> PAGEREF _Toc527379615 \h </w:instrText>
            </w:r>
            <w:r>
              <w:rPr>
                <w:noProof/>
                <w:webHidden/>
              </w:rPr>
            </w:r>
            <w:r>
              <w:rPr>
                <w:noProof/>
                <w:webHidden/>
              </w:rPr>
              <w:fldChar w:fldCharType="separate"/>
            </w:r>
            <w:r>
              <w:rPr>
                <w:noProof/>
                <w:webHidden/>
              </w:rPr>
              <w:t>18</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16" w:history="1">
            <w:r w:rsidRPr="00BE0D6B">
              <w:rPr>
                <w:rStyle w:val="Hyperlink"/>
                <w:noProof/>
              </w:rPr>
              <w:t>7.</w:t>
            </w:r>
            <w:r>
              <w:rPr>
                <w:rFonts w:asciiTheme="minorHAnsi" w:eastAsiaTheme="minorEastAsia" w:hAnsiTheme="minorHAnsi"/>
                <w:noProof/>
                <w:lang w:val="en-IN" w:eastAsia="en-IN"/>
              </w:rPr>
              <w:tab/>
            </w:r>
            <w:r w:rsidRPr="00BE0D6B">
              <w:rPr>
                <w:rStyle w:val="Hyperlink"/>
                <w:noProof/>
              </w:rPr>
              <w:t>Statement of Changes in Equity</w:t>
            </w:r>
            <w:r>
              <w:rPr>
                <w:noProof/>
                <w:webHidden/>
              </w:rPr>
              <w:tab/>
            </w:r>
            <w:r>
              <w:rPr>
                <w:noProof/>
                <w:webHidden/>
              </w:rPr>
              <w:fldChar w:fldCharType="begin"/>
            </w:r>
            <w:r>
              <w:rPr>
                <w:noProof/>
                <w:webHidden/>
              </w:rPr>
              <w:instrText xml:space="preserve"> PAGEREF _Toc527379616 \h </w:instrText>
            </w:r>
            <w:r>
              <w:rPr>
                <w:noProof/>
                <w:webHidden/>
              </w:rPr>
            </w:r>
            <w:r>
              <w:rPr>
                <w:noProof/>
                <w:webHidden/>
              </w:rPr>
              <w:fldChar w:fldCharType="separate"/>
            </w:r>
            <w:r>
              <w:rPr>
                <w:noProof/>
                <w:webHidden/>
              </w:rPr>
              <w:t>22</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17" w:history="1">
            <w:r w:rsidRPr="00BE0D6B">
              <w:rPr>
                <w:rStyle w:val="Hyperlink"/>
                <w:noProof/>
              </w:rPr>
              <w:t>8.</w:t>
            </w:r>
            <w:r>
              <w:rPr>
                <w:rFonts w:asciiTheme="minorHAnsi" w:eastAsiaTheme="minorEastAsia" w:hAnsiTheme="minorHAnsi"/>
                <w:noProof/>
                <w:lang w:val="en-IN" w:eastAsia="en-IN"/>
              </w:rPr>
              <w:tab/>
            </w:r>
            <w:r w:rsidRPr="00BE0D6B">
              <w:rPr>
                <w:rStyle w:val="Hyperlink"/>
                <w:noProof/>
              </w:rPr>
              <w:t>Notes to Financial Statements</w:t>
            </w:r>
            <w:r>
              <w:rPr>
                <w:noProof/>
                <w:webHidden/>
              </w:rPr>
              <w:tab/>
            </w:r>
            <w:r>
              <w:rPr>
                <w:noProof/>
                <w:webHidden/>
              </w:rPr>
              <w:fldChar w:fldCharType="begin"/>
            </w:r>
            <w:r>
              <w:rPr>
                <w:noProof/>
                <w:webHidden/>
              </w:rPr>
              <w:instrText xml:space="preserve"> PAGEREF _Toc527379617 \h </w:instrText>
            </w:r>
            <w:r>
              <w:rPr>
                <w:noProof/>
                <w:webHidden/>
              </w:rPr>
            </w:r>
            <w:r>
              <w:rPr>
                <w:noProof/>
                <w:webHidden/>
              </w:rPr>
              <w:fldChar w:fldCharType="separate"/>
            </w:r>
            <w:r>
              <w:rPr>
                <w:noProof/>
                <w:webHidden/>
              </w:rPr>
              <w:t>25</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18" w:history="1">
            <w:r w:rsidRPr="00BE0D6B">
              <w:rPr>
                <w:rStyle w:val="Hyperlink"/>
                <w:noProof/>
              </w:rPr>
              <w:t>9.</w:t>
            </w:r>
            <w:r>
              <w:rPr>
                <w:rFonts w:asciiTheme="minorHAnsi" w:eastAsiaTheme="minorEastAsia" w:hAnsiTheme="minorHAnsi"/>
                <w:noProof/>
                <w:lang w:val="en-IN" w:eastAsia="en-IN"/>
              </w:rPr>
              <w:tab/>
            </w:r>
            <w:r w:rsidRPr="00BE0D6B">
              <w:rPr>
                <w:rStyle w:val="Hyperlink"/>
                <w:noProof/>
              </w:rPr>
              <w:t>Fair Value through Profit and Loss Investments</w:t>
            </w:r>
            <w:r>
              <w:rPr>
                <w:noProof/>
                <w:webHidden/>
              </w:rPr>
              <w:tab/>
            </w:r>
            <w:r>
              <w:rPr>
                <w:noProof/>
                <w:webHidden/>
              </w:rPr>
              <w:fldChar w:fldCharType="begin"/>
            </w:r>
            <w:r>
              <w:rPr>
                <w:noProof/>
                <w:webHidden/>
              </w:rPr>
              <w:instrText xml:space="preserve"> PAGEREF _Toc527379618 \h </w:instrText>
            </w:r>
            <w:r>
              <w:rPr>
                <w:noProof/>
                <w:webHidden/>
              </w:rPr>
            </w:r>
            <w:r>
              <w:rPr>
                <w:noProof/>
                <w:webHidden/>
              </w:rPr>
              <w:fldChar w:fldCharType="separate"/>
            </w:r>
            <w:r>
              <w:rPr>
                <w:noProof/>
                <w:webHidden/>
              </w:rPr>
              <w:t>26</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19" w:history="1">
            <w:r w:rsidRPr="00BE0D6B">
              <w:rPr>
                <w:rStyle w:val="Hyperlink"/>
                <w:noProof/>
              </w:rPr>
              <w:t>10.</w:t>
            </w:r>
            <w:r>
              <w:rPr>
                <w:rFonts w:asciiTheme="minorHAnsi" w:eastAsiaTheme="minorEastAsia" w:hAnsiTheme="minorHAnsi"/>
                <w:noProof/>
                <w:lang w:val="en-IN" w:eastAsia="en-IN"/>
              </w:rPr>
              <w:tab/>
            </w:r>
            <w:r w:rsidRPr="00BE0D6B">
              <w:rPr>
                <w:rStyle w:val="Hyperlink"/>
                <w:noProof/>
              </w:rPr>
              <w:t>Financial Assets at Fair Value through Other Comprehensive Income</w:t>
            </w:r>
            <w:r>
              <w:rPr>
                <w:noProof/>
                <w:webHidden/>
              </w:rPr>
              <w:tab/>
            </w:r>
            <w:r>
              <w:rPr>
                <w:noProof/>
                <w:webHidden/>
              </w:rPr>
              <w:fldChar w:fldCharType="begin"/>
            </w:r>
            <w:r>
              <w:rPr>
                <w:noProof/>
                <w:webHidden/>
              </w:rPr>
              <w:instrText xml:space="preserve"> PAGEREF _Toc527379619 \h </w:instrText>
            </w:r>
            <w:r>
              <w:rPr>
                <w:noProof/>
                <w:webHidden/>
              </w:rPr>
            </w:r>
            <w:r>
              <w:rPr>
                <w:noProof/>
                <w:webHidden/>
              </w:rPr>
              <w:fldChar w:fldCharType="separate"/>
            </w:r>
            <w:r>
              <w:rPr>
                <w:noProof/>
                <w:webHidden/>
              </w:rPr>
              <w:t>28</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20" w:history="1">
            <w:r w:rsidRPr="00BE0D6B">
              <w:rPr>
                <w:rStyle w:val="Hyperlink"/>
                <w:noProof/>
              </w:rPr>
              <w:t>11.</w:t>
            </w:r>
            <w:r>
              <w:rPr>
                <w:rFonts w:asciiTheme="minorHAnsi" w:eastAsiaTheme="minorEastAsia" w:hAnsiTheme="minorHAnsi"/>
                <w:noProof/>
                <w:lang w:val="en-IN" w:eastAsia="en-IN"/>
              </w:rPr>
              <w:tab/>
            </w:r>
            <w:r w:rsidRPr="00BE0D6B">
              <w:rPr>
                <w:rStyle w:val="Hyperlink"/>
                <w:noProof/>
              </w:rPr>
              <w:t>Financial Assets Carried at Amortized Cost</w:t>
            </w:r>
            <w:r>
              <w:rPr>
                <w:noProof/>
                <w:webHidden/>
              </w:rPr>
              <w:tab/>
            </w:r>
            <w:r>
              <w:rPr>
                <w:noProof/>
                <w:webHidden/>
              </w:rPr>
              <w:fldChar w:fldCharType="begin"/>
            </w:r>
            <w:r>
              <w:rPr>
                <w:noProof/>
                <w:webHidden/>
              </w:rPr>
              <w:instrText xml:space="preserve"> PAGEREF _Toc527379620 \h </w:instrText>
            </w:r>
            <w:r>
              <w:rPr>
                <w:noProof/>
                <w:webHidden/>
              </w:rPr>
            </w:r>
            <w:r>
              <w:rPr>
                <w:noProof/>
                <w:webHidden/>
              </w:rPr>
              <w:fldChar w:fldCharType="separate"/>
            </w:r>
            <w:r>
              <w:rPr>
                <w:noProof/>
                <w:webHidden/>
              </w:rPr>
              <w:t>29</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21" w:history="1">
            <w:r w:rsidRPr="00BE0D6B">
              <w:rPr>
                <w:rStyle w:val="Hyperlink"/>
                <w:noProof/>
              </w:rPr>
              <w:t>12.</w:t>
            </w:r>
            <w:r>
              <w:rPr>
                <w:rFonts w:asciiTheme="minorHAnsi" w:eastAsiaTheme="minorEastAsia" w:hAnsiTheme="minorHAnsi"/>
                <w:noProof/>
                <w:lang w:val="en-IN" w:eastAsia="en-IN"/>
              </w:rPr>
              <w:tab/>
            </w:r>
            <w:r w:rsidRPr="00BE0D6B">
              <w:rPr>
                <w:rStyle w:val="Hyperlink"/>
                <w:noProof/>
              </w:rPr>
              <w:t>Investments in Associates</w:t>
            </w:r>
            <w:r>
              <w:rPr>
                <w:noProof/>
                <w:webHidden/>
              </w:rPr>
              <w:tab/>
            </w:r>
            <w:r>
              <w:rPr>
                <w:noProof/>
                <w:webHidden/>
              </w:rPr>
              <w:fldChar w:fldCharType="begin"/>
            </w:r>
            <w:r>
              <w:rPr>
                <w:noProof/>
                <w:webHidden/>
              </w:rPr>
              <w:instrText xml:space="preserve"> PAGEREF _Toc527379621 \h </w:instrText>
            </w:r>
            <w:r>
              <w:rPr>
                <w:noProof/>
                <w:webHidden/>
              </w:rPr>
            </w:r>
            <w:r>
              <w:rPr>
                <w:noProof/>
                <w:webHidden/>
              </w:rPr>
              <w:fldChar w:fldCharType="separate"/>
            </w:r>
            <w:r>
              <w:rPr>
                <w:noProof/>
                <w:webHidden/>
              </w:rPr>
              <w:t>29</w:t>
            </w:r>
            <w:r>
              <w:rPr>
                <w:noProof/>
                <w:webHidden/>
              </w:rPr>
              <w:fldChar w:fldCharType="end"/>
            </w:r>
          </w:hyperlink>
        </w:p>
        <w:p w:rsidR="0013286D" w:rsidRDefault="0013286D">
          <w:pPr>
            <w:pStyle w:val="TOC2"/>
            <w:rPr>
              <w:rFonts w:asciiTheme="minorHAnsi" w:eastAsiaTheme="minorEastAsia" w:hAnsiTheme="minorHAnsi"/>
              <w:noProof/>
              <w:lang w:val="en-IN" w:eastAsia="en-IN"/>
            </w:rPr>
          </w:pPr>
          <w:hyperlink w:anchor="_Toc527379622" w:history="1">
            <w:r w:rsidRPr="00BE0D6B">
              <w:rPr>
                <w:rStyle w:val="Hyperlink"/>
                <w:noProof/>
              </w:rPr>
              <w:t>13.</w:t>
            </w:r>
            <w:r>
              <w:rPr>
                <w:rFonts w:asciiTheme="minorHAnsi" w:eastAsiaTheme="minorEastAsia" w:hAnsiTheme="minorHAnsi"/>
                <w:noProof/>
                <w:lang w:val="en-IN" w:eastAsia="en-IN"/>
              </w:rPr>
              <w:tab/>
            </w:r>
            <w:r w:rsidRPr="00BE0D6B">
              <w:rPr>
                <w:rStyle w:val="Hyperlink"/>
                <w:noProof/>
              </w:rPr>
              <w:t>Borrowed Funds</w:t>
            </w:r>
            <w:r>
              <w:rPr>
                <w:noProof/>
                <w:webHidden/>
              </w:rPr>
              <w:tab/>
            </w:r>
            <w:r>
              <w:rPr>
                <w:noProof/>
                <w:webHidden/>
              </w:rPr>
              <w:fldChar w:fldCharType="begin"/>
            </w:r>
            <w:r>
              <w:rPr>
                <w:noProof/>
                <w:webHidden/>
              </w:rPr>
              <w:instrText xml:space="preserve"> PAGEREF _Toc527379622 \h </w:instrText>
            </w:r>
            <w:r>
              <w:rPr>
                <w:noProof/>
                <w:webHidden/>
              </w:rPr>
            </w:r>
            <w:r>
              <w:rPr>
                <w:noProof/>
                <w:webHidden/>
              </w:rPr>
              <w:fldChar w:fldCharType="separate"/>
            </w:r>
            <w:r>
              <w:rPr>
                <w:noProof/>
                <w:webHidden/>
              </w:rPr>
              <w:t>30</w:t>
            </w:r>
            <w:r>
              <w:rPr>
                <w:noProof/>
                <w:webHidden/>
              </w:rPr>
              <w:fldChar w:fldCharType="end"/>
            </w:r>
          </w:hyperlink>
        </w:p>
        <w:p w:rsidR="007B717B" w:rsidRPr="00957CCC" w:rsidRDefault="007B717B" w:rsidP="0001024C">
          <w:pPr>
            <w:spacing w:line="360" w:lineRule="auto"/>
            <w:rPr>
              <w:color w:val="002060"/>
              <w:sz w:val="24"/>
              <w:szCs w:val="24"/>
            </w:rPr>
          </w:pPr>
          <w:r w:rsidRPr="00957CCC">
            <w:rPr>
              <w:rFonts w:cstheme="majorBidi"/>
              <w:b/>
              <w:bCs/>
              <w:noProof/>
              <w:color w:val="002060"/>
              <w:sz w:val="24"/>
              <w:szCs w:val="24"/>
            </w:rPr>
            <w:fldChar w:fldCharType="end"/>
          </w:r>
        </w:p>
      </w:sdtContent>
    </w:sdt>
    <w:p w:rsidR="004218E1" w:rsidRDefault="004218E1">
      <w:pPr>
        <w:rPr>
          <w:rFonts w:cstheme="majorBidi"/>
          <w:b/>
          <w:sz w:val="28"/>
          <w:szCs w:val="28"/>
          <w:u w:val="single"/>
        </w:rPr>
      </w:pPr>
      <w:r>
        <w:rPr>
          <w:rFonts w:cstheme="majorBidi"/>
          <w:b/>
          <w:sz w:val="28"/>
          <w:szCs w:val="28"/>
          <w:u w:val="single"/>
        </w:rPr>
        <w:br w:type="page"/>
      </w:r>
    </w:p>
    <w:p w:rsidR="00AF3710" w:rsidRDefault="001E075B" w:rsidP="00AF3710">
      <w:pPr>
        <w:pStyle w:val="Heading2"/>
        <w:numPr>
          <w:ilvl w:val="0"/>
          <w:numId w:val="4"/>
        </w:numPr>
      </w:pPr>
      <w:bookmarkStart w:id="1" w:name="_Toc527379610"/>
      <w:r>
        <w:lastRenderedPageBreak/>
        <w:t>Creating a filing</w:t>
      </w:r>
      <w:bookmarkEnd w:id="1"/>
    </w:p>
    <w:p w:rsidR="001E075B" w:rsidRDefault="001E075B" w:rsidP="001E075B"/>
    <w:p w:rsidR="001E075B" w:rsidRDefault="001E075B" w:rsidP="001E075B">
      <w:r>
        <w:t xml:space="preserve">On opening the iFile Tool, the filer can click on the ‘Click here to Create Filing’ button. </w:t>
      </w:r>
    </w:p>
    <w:p w:rsidR="001E075B" w:rsidRPr="001E075B" w:rsidRDefault="00AB0A00" w:rsidP="001E075B">
      <w:r>
        <w:rPr>
          <w:noProof/>
          <w:lang w:val="en-IN" w:eastAsia="en-IN"/>
        </w:rPr>
        <mc:AlternateContent>
          <mc:Choice Requires="wps">
            <w:drawing>
              <wp:anchor distT="0" distB="0" distL="114300" distR="114300" simplePos="0" relativeHeight="251651072" behindDoc="0" locked="0" layoutInCell="1" allowOverlap="1">
                <wp:simplePos x="0" y="0"/>
                <wp:positionH relativeFrom="column">
                  <wp:posOffset>2881039</wp:posOffset>
                </wp:positionH>
                <wp:positionV relativeFrom="paragraph">
                  <wp:posOffset>1815702</wp:posOffset>
                </wp:positionV>
                <wp:extent cx="1063256" cy="446568"/>
                <wp:effectExtent l="0" t="0" r="22860" b="10795"/>
                <wp:wrapNone/>
                <wp:docPr id="9" name="Oval 9"/>
                <wp:cNvGraphicFramePr/>
                <a:graphic xmlns:a="http://schemas.openxmlformats.org/drawingml/2006/main">
                  <a:graphicData uri="http://schemas.microsoft.com/office/word/2010/wordprocessingShape">
                    <wps:wsp>
                      <wps:cNvSpPr/>
                      <wps:spPr>
                        <a:xfrm>
                          <a:off x="0" y="0"/>
                          <a:ext cx="1063256" cy="44656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oval w14:anchorId="2DE16E37" id="Oval 9" o:spid="_x0000_s1026" style="position:absolute;margin-left:226.85pt;margin-top:142.95pt;width:83.7pt;height:35.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" filled="f" strokecolor="#c00000" strokeweight="2pt"/>
            </w:pict>
          </mc:Fallback>
        </mc:AlternateContent>
      </w:r>
      <w:r w:rsidR="001E075B">
        <w:rPr>
          <w:noProof/>
          <w:lang w:val="en-IN" w:eastAsia="en-IN"/>
        </w:rPr>
        <w:drawing>
          <wp:inline distT="0" distB="0" distL="0" distR="0" wp14:anchorId="591FF3F8" wp14:editId="314E264A">
            <wp:extent cx="5943600" cy="3919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19855"/>
                    </a:xfrm>
                    <a:prstGeom prst="rect">
                      <a:avLst/>
                    </a:prstGeom>
                  </pic:spPr>
                </pic:pic>
              </a:graphicData>
            </a:graphic>
          </wp:inline>
        </w:drawing>
      </w:r>
    </w:p>
    <w:p w:rsidR="00AF3710" w:rsidRDefault="00AF3710" w:rsidP="00AF3710"/>
    <w:p w:rsidR="00140674" w:rsidRDefault="00140674">
      <w:pPr>
        <w:ind w:left="0"/>
        <w:rPr>
          <w:rFonts w:eastAsiaTheme="majorEastAsia" w:cstheme="majorBidi"/>
          <w:color w:val="002060"/>
          <w:sz w:val="26"/>
          <w:szCs w:val="26"/>
        </w:rPr>
      </w:pPr>
      <w:r>
        <w:br w:type="page"/>
      </w:r>
    </w:p>
    <w:p w:rsidR="00170ABF" w:rsidRDefault="00170ABF" w:rsidP="00170ABF">
      <w:pPr>
        <w:pStyle w:val="Heading2"/>
        <w:numPr>
          <w:ilvl w:val="0"/>
          <w:numId w:val="4"/>
        </w:numPr>
      </w:pPr>
      <w:bookmarkStart w:id="2" w:name="_Toc527379611"/>
      <w:r>
        <w:lastRenderedPageBreak/>
        <w:t>Filing information</w:t>
      </w:r>
      <w:bookmarkEnd w:id="2"/>
    </w:p>
    <w:p w:rsidR="00170ABF" w:rsidRDefault="00170ABF" w:rsidP="00170ABF"/>
    <w:p w:rsidR="00170ABF" w:rsidRDefault="00170ABF" w:rsidP="00170ABF">
      <w:r>
        <w:t>By clicking on the ‘Click here to Create Filing’ button, the user will be redirected to the CMA iFile pop-up, where he/she will be required to input informat</w:t>
      </w:r>
      <w:r w:rsidR="00C309DF">
        <w:t>ion about the reporting entity.</w:t>
      </w:r>
    </w:p>
    <w:p w:rsidR="00C309DF" w:rsidRDefault="00C309DF" w:rsidP="00170ABF">
      <w:r>
        <w:rPr>
          <w:noProof/>
          <w:lang w:val="en-IN" w:eastAsia="en-IN"/>
        </w:rPr>
        <w:drawing>
          <wp:inline distT="0" distB="0" distL="0" distR="0">
            <wp:extent cx="5943600" cy="3545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45840"/>
                    </a:xfrm>
                    <a:prstGeom prst="rect">
                      <a:avLst/>
                    </a:prstGeom>
                  </pic:spPr>
                </pic:pic>
              </a:graphicData>
            </a:graphic>
          </wp:inline>
        </w:drawing>
      </w:r>
    </w:p>
    <w:p w:rsidR="00170ABF" w:rsidRDefault="00170ABF" w:rsidP="00AF3710">
      <w:r>
        <w:t xml:space="preserve">Based on the ‘Method of presentation of Statement of Financial Position’, the </w:t>
      </w:r>
      <w:r w:rsidR="003F57B1">
        <w:t xml:space="preserve">filing templates will be generated. In this case, the filer </w:t>
      </w:r>
      <w:r w:rsidR="00C309DF">
        <w:t>has input current, non-current.</w:t>
      </w:r>
    </w:p>
    <w:p w:rsidR="00C309DF" w:rsidRDefault="00C309DF" w:rsidP="00AF3710">
      <w:r>
        <w:rPr>
          <w:noProof/>
          <w:lang w:val="en-IN" w:eastAsia="en-IN"/>
        </w:rPr>
        <w:lastRenderedPageBreak/>
        <mc:AlternateContent>
          <mc:Choice Requires="wps">
            <w:drawing>
              <wp:anchor distT="0" distB="0" distL="114300" distR="114300" simplePos="0" relativeHeight="251669504" behindDoc="0" locked="0" layoutInCell="1" allowOverlap="1">
                <wp:simplePos x="0" y="0"/>
                <wp:positionH relativeFrom="column">
                  <wp:posOffset>3329796</wp:posOffset>
                </wp:positionH>
                <wp:positionV relativeFrom="paragraph">
                  <wp:posOffset>2656936</wp:posOffset>
                </wp:positionV>
                <wp:extent cx="983412" cy="181155"/>
                <wp:effectExtent l="0" t="0" r="26670" b="28575"/>
                <wp:wrapNone/>
                <wp:docPr id="4" name="Oval 4"/>
                <wp:cNvGraphicFramePr/>
                <a:graphic xmlns:a="http://schemas.openxmlformats.org/drawingml/2006/main">
                  <a:graphicData uri="http://schemas.microsoft.com/office/word/2010/wordprocessingShape">
                    <wps:wsp>
                      <wps:cNvSpPr/>
                      <wps:spPr>
                        <a:xfrm>
                          <a:off x="0" y="0"/>
                          <a:ext cx="983412" cy="1811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oval w14:anchorId="60AEE57B" id="Oval 4" o:spid="_x0000_s1026" style="position:absolute;margin-left:262.2pt;margin-top:209.2pt;width:77.45pt;height:1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" filled="f" strokecolor="red" strokeweight="2pt"/>
            </w:pict>
          </mc:Fallback>
        </mc:AlternateContent>
      </w:r>
      <w:r>
        <w:rPr>
          <w:noProof/>
          <w:lang w:val="en-IN" w:eastAsia="en-IN"/>
        </w:rPr>
        <w:drawing>
          <wp:inline distT="0" distB="0" distL="0" distR="0">
            <wp:extent cx="5943600" cy="3545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45840"/>
                    </a:xfrm>
                    <a:prstGeom prst="rect">
                      <a:avLst/>
                    </a:prstGeom>
                  </pic:spPr>
                </pic:pic>
              </a:graphicData>
            </a:graphic>
          </wp:inline>
        </w:drawing>
      </w:r>
    </w:p>
    <w:p w:rsidR="003D2AF7" w:rsidRDefault="003D2AF7" w:rsidP="003D2AF7">
      <w:pPr>
        <w:pStyle w:val="Heading2"/>
        <w:numPr>
          <w:ilvl w:val="0"/>
          <w:numId w:val="4"/>
        </w:numPr>
      </w:pPr>
      <w:bookmarkStart w:id="3" w:name="_Toc527379612"/>
      <w:r>
        <w:t>Statement of financial position</w:t>
      </w:r>
      <w:bookmarkEnd w:id="3"/>
    </w:p>
    <w:p w:rsidR="003D2AF7" w:rsidRDefault="003D2AF7" w:rsidP="003D2AF7"/>
    <w:p w:rsidR="003D2AF7" w:rsidRDefault="003D2AF7" w:rsidP="003D2AF7">
      <w:r>
        <w:t>Following is a snapshot of the company’s Stateme</w:t>
      </w:r>
      <w:r w:rsidR="003763AE">
        <w:t>nt of Final Position, from the company’s</w:t>
      </w:r>
      <w:r>
        <w:t xml:space="preserve"> annual report. </w:t>
      </w:r>
    </w:p>
    <w:p w:rsidR="00F517C4" w:rsidRDefault="00F517C4" w:rsidP="00F517C4">
      <w:pPr>
        <w:jc w:val="center"/>
      </w:pPr>
      <w:r w:rsidRPr="00F517C4">
        <w:rPr>
          <w:noProof/>
          <w:color w:val="FF0000"/>
          <w:lang w:val="en-IN" w:eastAsia="en-IN"/>
        </w:rPr>
        <w:lastRenderedPageBreak/>
        <w:drawing>
          <wp:inline distT="0" distB="0" distL="0" distR="0">
            <wp:extent cx="5943600" cy="6172549"/>
            <wp:effectExtent l="19050" t="19050" r="19050" b="19050"/>
            <wp:docPr id="16" name="Picture 16" descr="C:\Users\Archana.Sunal\AppData\Local\Microsoft\Windows\INetCache\Content.Outlook\8UP4NV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chana.Sunal\AppData\Local\Microsoft\Windows\INetCache\Content.Outlook\8UP4NVS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172549"/>
                    </a:xfrm>
                    <a:prstGeom prst="rect">
                      <a:avLst/>
                    </a:prstGeom>
                    <a:noFill/>
                    <a:ln w="6350">
                      <a:solidFill>
                        <a:schemeClr val="accent1"/>
                      </a:solidFill>
                    </a:ln>
                  </pic:spPr>
                </pic:pic>
              </a:graphicData>
            </a:graphic>
          </wp:inline>
        </w:drawing>
      </w:r>
    </w:p>
    <w:p w:rsidR="003D2AF7" w:rsidRDefault="002B1518" w:rsidP="00AF3710">
      <w:r>
        <w:t>The iFile tool contains two statements for the Statement of Financial Position:</w:t>
      </w:r>
    </w:p>
    <w:p w:rsidR="002B1518" w:rsidRDefault="002B1518" w:rsidP="002B1518">
      <w:pPr>
        <w:pStyle w:val="ListParagraph"/>
        <w:numPr>
          <w:ilvl w:val="0"/>
          <w:numId w:val="14"/>
        </w:numPr>
      </w:pPr>
      <w:r>
        <w:t>Statement of financial position</w:t>
      </w:r>
      <w:r w:rsidR="00F705E9">
        <w:t>, the main statement.</w:t>
      </w:r>
    </w:p>
    <w:p w:rsidR="002B1518" w:rsidRDefault="002B1518" w:rsidP="002B1518">
      <w:pPr>
        <w:pStyle w:val="ListParagraph"/>
        <w:numPr>
          <w:ilvl w:val="0"/>
          <w:numId w:val="14"/>
        </w:numPr>
      </w:pPr>
      <w:proofErr w:type="spellStart"/>
      <w:r>
        <w:t>Subclassifications</w:t>
      </w:r>
      <w:proofErr w:type="spellEnd"/>
      <w:r>
        <w:t xml:space="preserve"> of assets, liabilities and equity</w:t>
      </w:r>
      <w:r w:rsidR="00F705E9">
        <w:t>, the sub classification statement.</w:t>
      </w:r>
    </w:p>
    <w:p w:rsidR="00C94570" w:rsidRDefault="002B1518" w:rsidP="003E610D">
      <w:r>
        <w:t>Some of the concepts in the main statement will be linked to the sub</w:t>
      </w:r>
      <w:r w:rsidR="00C94570">
        <w:t xml:space="preserve"> </w:t>
      </w:r>
      <w:r>
        <w:t>classification statement.</w:t>
      </w:r>
    </w:p>
    <w:p w:rsidR="002D42BB" w:rsidRDefault="002B1518" w:rsidP="003E610D">
      <w:r>
        <w:t xml:space="preserve"> </w:t>
      </w:r>
      <w:r w:rsidRPr="002B1518">
        <w:t>For example, the value of reserves in the</w:t>
      </w:r>
      <w:r w:rsidR="003E610D">
        <w:t xml:space="preserve"> main statement is linked to the</w:t>
      </w:r>
      <w:r w:rsidRPr="002B1518">
        <w:t xml:space="preserve"> </w:t>
      </w:r>
      <w:proofErr w:type="spellStart"/>
      <w:r w:rsidRPr="002B1518">
        <w:t>subclassification</w:t>
      </w:r>
      <w:proofErr w:type="spellEnd"/>
      <w:r w:rsidRPr="002B1518">
        <w:t xml:space="preserve">. </w:t>
      </w:r>
    </w:p>
    <w:p w:rsidR="002B1518" w:rsidRDefault="002B1518" w:rsidP="003E610D">
      <w:r w:rsidRPr="002B1518">
        <w:t xml:space="preserve">Following is the extract of the </w:t>
      </w:r>
      <w:proofErr w:type="spellStart"/>
      <w:r w:rsidRPr="002B1518">
        <w:t>subclassification</w:t>
      </w:r>
      <w:proofErr w:type="spellEnd"/>
      <w:r w:rsidRPr="002B1518">
        <w:t xml:space="preserve"> of reserves as filled in iFile based on the data available in report extract shown above:</w:t>
      </w:r>
    </w:p>
    <w:p w:rsidR="00F517C4" w:rsidRDefault="00F517C4" w:rsidP="003E610D">
      <w:r w:rsidRPr="00F517C4">
        <w:rPr>
          <w:b/>
          <w:bCs/>
          <w:noProof/>
          <w:color w:val="FF0000"/>
          <w:lang w:val="en-IN" w:eastAsia="en-IN"/>
        </w:rPr>
        <w:lastRenderedPageBreak/>
        <w:drawing>
          <wp:inline distT="0" distB="0" distL="0" distR="0">
            <wp:extent cx="5943600" cy="1761108"/>
            <wp:effectExtent l="19050" t="19050" r="19050" b="10795"/>
            <wp:docPr id="17" name="Picture 17" descr="C:\Users\Archana.Sunal\AppData\Local\Microsoft\Windows\INetCache\Content.Outlook\8UP4NVS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chana.Sunal\AppData\Local\Microsoft\Windows\INetCache\Content.Outlook\8UP4NVS8\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61108"/>
                    </a:xfrm>
                    <a:prstGeom prst="rect">
                      <a:avLst/>
                    </a:prstGeom>
                    <a:noFill/>
                    <a:ln>
                      <a:solidFill>
                        <a:schemeClr val="accent1"/>
                      </a:solidFill>
                    </a:ln>
                  </pic:spPr>
                </pic:pic>
              </a:graphicData>
            </a:graphic>
          </wp:inline>
        </w:drawing>
      </w:r>
    </w:p>
    <w:p w:rsidR="001920F5" w:rsidRDefault="00BE6B85" w:rsidP="003E610D">
      <w:r>
        <w:rPr>
          <w:noProof/>
          <w:lang w:val="en-IN" w:eastAsia="en-IN"/>
        </w:rPr>
        <w:drawing>
          <wp:inline distT="0" distB="0" distL="0" distR="0">
            <wp:extent cx="5401429" cy="4020111"/>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a14="http://schemas.microsoft.com/office/drawing/2010/main" val="0"/>
                        </a:ext>
                      </a:extLst>
                    </a:blip>
                    <a:stretch>
                      <a:fillRect/>
                    </a:stretch>
                  </pic:blipFill>
                  <pic:spPr>
                    <a:xfrm>
                      <a:off x="0" y="0"/>
                      <a:ext cx="5401429" cy="4020111"/>
                    </a:xfrm>
                    <a:prstGeom prst="rect">
                      <a:avLst/>
                    </a:prstGeom>
                  </pic:spPr>
                </pic:pic>
              </a:graphicData>
            </a:graphic>
          </wp:inline>
        </w:drawing>
      </w:r>
    </w:p>
    <w:p w:rsidR="002258D0" w:rsidRDefault="002258D0">
      <w:pPr>
        <w:ind w:left="0"/>
      </w:pPr>
    </w:p>
    <w:p w:rsidR="003E610D" w:rsidRDefault="003E610D" w:rsidP="003E610D">
      <w:r>
        <w:t xml:space="preserve">On entering the </w:t>
      </w:r>
      <w:r w:rsidR="009B4732">
        <w:t xml:space="preserve">remaining values, </w:t>
      </w:r>
      <w:r w:rsidR="009B4732" w:rsidRPr="009B4732">
        <w:t xml:space="preserve">the Statement of Financial </w:t>
      </w:r>
      <w:r w:rsidR="00516D25">
        <w:t>Position will be shown in CMA i</w:t>
      </w:r>
      <w:r w:rsidR="009B4732" w:rsidRPr="009B4732">
        <w:t>File as follows</w:t>
      </w:r>
      <w:r w:rsidR="009B4732">
        <w:t>:</w:t>
      </w:r>
    </w:p>
    <w:p w:rsidR="009B4732" w:rsidRDefault="00BE6B85" w:rsidP="003E610D">
      <w:r>
        <w:rPr>
          <w:noProof/>
          <w:lang w:val="en-IN" w:eastAsia="en-IN"/>
        </w:rPr>
        <w:lastRenderedPageBreak/>
        <w:drawing>
          <wp:inline distT="0" distB="0" distL="0" distR="0">
            <wp:extent cx="5943600" cy="72948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294880"/>
                    </a:xfrm>
                    <a:prstGeom prst="rect">
                      <a:avLst/>
                    </a:prstGeom>
                  </pic:spPr>
                </pic:pic>
              </a:graphicData>
            </a:graphic>
          </wp:inline>
        </w:drawing>
      </w:r>
    </w:p>
    <w:p w:rsidR="000401C2" w:rsidRDefault="000401C2">
      <w:pPr>
        <w:ind w:left="0"/>
      </w:pPr>
      <w:r>
        <w:br w:type="page"/>
      </w:r>
    </w:p>
    <w:p w:rsidR="00C309DF" w:rsidRDefault="00BE6B85" w:rsidP="003E610D">
      <w:r>
        <w:rPr>
          <w:noProof/>
          <w:lang w:val="en-IN" w:eastAsia="en-IN"/>
        </w:rPr>
        <w:lastRenderedPageBreak/>
        <w:drawing>
          <wp:inline distT="0" distB="0" distL="0" distR="0">
            <wp:extent cx="5134692" cy="4353533"/>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extLst>
                        <a:ext uri="{28A0092B-C50C-407E-A947-70E740481C1C}">
                          <a14:useLocalDpi xmlns:a14="http://schemas.microsoft.com/office/drawing/2010/main" val="0"/>
                        </a:ext>
                      </a:extLst>
                    </a:blip>
                    <a:stretch>
                      <a:fillRect/>
                    </a:stretch>
                  </pic:blipFill>
                  <pic:spPr>
                    <a:xfrm>
                      <a:off x="0" y="0"/>
                      <a:ext cx="5134692" cy="4353533"/>
                    </a:xfrm>
                    <a:prstGeom prst="rect">
                      <a:avLst/>
                    </a:prstGeom>
                  </pic:spPr>
                </pic:pic>
              </a:graphicData>
            </a:graphic>
          </wp:inline>
        </w:drawing>
      </w:r>
    </w:p>
    <w:p w:rsidR="00C94570" w:rsidRDefault="00C94570" w:rsidP="00C94570">
      <w:r>
        <w:t>Some of the concepts in the main statement will be linked to the sub classification statement.</w:t>
      </w:r>
    </w:p>
    <w:p w:rsidR="00C94570" w:rsidRDefault="00C94570" w:rsidP="003E610D">
      <w:r>
        <w:t>The Values in the concepts highlighted in light brown are automatically updated in the main statement</w:t>
      </w:r>
      <w:r w:rsidR="00DC48C6">
        <w:t xml:space="preserve"> </w:t>
      </w:r>
      <w:r>
        <w:t>when the value is entered in the sub classification statement</w:t>
      </w:r>
      <w:r w:rsidR="00DC48C6">
        <w:t>,</w:t>
      </w:r>
      <w:r w:rsidR="004B0465">
        <w:t xml:space="preserve"> except the </w:t>
      </w:r>
      <w:r w:rsidR="00452166">
        <w:t>T</w:t>
      </w:r>
      <w:r w:rsidR="004B0465">
        <w:t>otals</w:t>
      </w:r>
      <w:r>
        <w:t>.</w:t>
      </w:r>
      <w:r w:rsidR="00C51499" w:rsidRPr="00C51499">
        <w:t xml:space="preserve"> </w:t>
      </w:r>
      <w:r w:rsidR="00C51499">
        <w:t>By the side of the concepts, linking have been done as ‘</w:t>
      </w:r>
      <w:r w:rsidR="00C51499" w:rsidRPr="00452166">
        <w:rPr>
          <w:i/>
        </w:rPr>
        <w:t>Go to the relevant concepts</w:t>
      </w:r>
      <w:r w:rsidR="00C51499">
        <w:t>’. When the user clicks at ‘Go to the relevant concepts’ the user is directed to the statement from where the values has been derived and vice-versa.</w:t>
      </w:r>
    </w:p>
    <w:p w:rsidR="004B0465" w:rsidRDefault="004B0465" w:rsidP="003E610D">
      <w:r>
        <w:t>List is as follows:-</w:t>
      </w:r>
    </w:p>
    <w:p w:rsidR="00DC48C6" w:rsidRDefault="00DC48C6" w:rsidP="00DC48C6">
      <w:pPr>
        <w:pStyle w:val="ListParagraph"/>
        <w:numPr>
          <w:ilvl w:val="0"/>
          <w:numId w:val="25"/>
        </w:numPr>
      </w:pPr>
      <w:r>
        <w:t>Cash and cash equivalents</w:t>
      </w:r>
    </w:p>
    <w:p w:rsidR="00DC48C6" w:rsidRDefault="00DC48C6" w:rsidP="00DC48C6">
      <w:pPr>
        <w:pStyle w:val="ListParagraph"/>
        <w:numPr>
          <w:ilvl w:val="0"/>
          <w:numId w:val="25"/>
        </w:numPr>
      </w:pPr>
      <w:r>
        <w:t>Term deposits, current</w:t>
      </w:r>
    </w:p>
    <w:p w:rsidR="00DC48C6" w:rsidRDefault="00DC48C6" w:rsidP="00DC48C6">
      <w:pPr>
        <w:pStyle w:val="ListParagraph"/>
        <w:numPr>
          <w:ilvl w:val="0"/>
          <w:numId w:val="25"/>
        </w:numPr>
      </w:pPr>
      <w:r>
        <w:t>Accounts receivable</w:t>
      </w:r>
    </w:p>
    <w:p w:rsidR="00DC48C6" w:rsidRDefault="00DC48C6" w:rsidP="00DC48C6">
      <w:pPr>
        <w:pStyle w:val="ListParagraph"/>
        <w:numPr>
          <w:ilvl w:val="0"/>
          <w:numId w:val="25"/>
        </w:numPr>
      </w:pPr>
      <w:r>
        <w:t>Term deposits, non-current</w:t>
      </w:r>
    </w:p>
    <w:p w:rsidR="00DC48C6" w:rsidRDefault="00DC48C6" w:rsidP="00DC48C6">
      <w:pPr>
        <w:pStyle w:val="ListParagraph"/>
        <w:numPr>
          <w:ilvl w:val="0"/>
          <w:numId w:val="25"/>
        </w:numPr>
      </w:pPr>
      <w:r>
        <w:t>Investment in associates</w:t>
      </w:r>
    </w:p>
    <w:p w:rsidR="00DC48C6" w:rsidRDefault="00DC48C6" w:rsidP="00DC48C6">
      <w:pPr>
        <w:pStyle w:val="ListParagraph"/>
        <w:numPr>
          <w:ilvl w:val="0"/>
          <w:numId w:val="25"/>
        </w:numPr>
      </w:pPr>
      <w:r>
        <w:t>Investment Properties</w:t>
      </w:r>
    </w:p>
    <w:p w:rsidR="00DC48C6" w:rsidRDefault="00DC48C6" w:rsidP="00DC48C6">
      <w:pPr>
        <w:pStyle w:val="ListParagraph"/>
        <w:numPr>
          <w:ilvl w:val="0"/>
          <w:numId w:val="25"/>
        </w:numPr>
      </w:pPr>
      <w:r>
        <w:t>Intangible assets</w:t>
      </w:r>
    </w:p>
    <w:p w:rsidR="00DC48C6" w:rsidRDefault="00DC48C6" w:rsidP="00DC48C6">
      <w:pPr>
        <w:pStyle w:val="ListParagraph"/>
        <w:numPr>
          <w:ilvl w:val="0"/>
          <w:numId w:val="25"/>
        </w:numPr>
      </w:pPr>
      <w:r>
        <w:t>Property, plant and equipment</w:t>
      </w:r>
    </w:p>
    <w:p w:rsidR="00DC48C6" w:rsidRDefault="00DC48C6" w:rsidP="00DC48C6">
      <w:pPr>
        <w:pStyle w:val="ListParagraph"/>
        <w:numPr>
          <w:ilvl w:val="0"/>
          <w:numId w:val="25"/>
        </w:numPr>
      </w:pPr>
      <w:r>
        <w:t>Reserves</w:t>
      </w:r>
    </w:p>
    <w:p w:rsidR="00DC48C6" w:rsidRDefault="00DC48C6" w:rsidP="00DC48C6">
      <w:pPr>
        <w:pStyle w:val="ListParagraph"/>
        <w:numPr>
          <w:ilvl w:val="0"/>
          <w:numId w:val="25"/>
        </w:numPr>
      </w:pPr>
      <w:r>
        <w:t>Accounts and other payables</w:t>
      </w:r>
    </w:p>
    <w:p w:rsidR="00DC48C6" w:rsidRDefault="00DC48C6" w:rsidP="00DC48C6">
      <w:pPr>
        <w:pStyle w:val="ListParagraph"/>
        <w:numPr>
          <w:ilvl w:val="0"/>
          <w:numId w:val="25"/>
        </w:numPr>
      </w:pPr>
      <w:r>
        <w:lastRenderedPageBreak/>
        <w:t>Provision for employee benefits</w:t>
      </w:r>
    </w:p>
    <w:p w:rsidR="00DC48C6" w:rsidRDefault="00DC48C6" w:rsidP="00DC48C6">
      <w:pPr>
        <w:pStyle w:val="ListParagraph"/>
        <w:ind w:left="1440"/>
      </w:pPr>
    </w:p>
    <w:p w:rsidR="00DC48C6" w:rsidRDefault="00DC48C6" w:rsidP="00DC48C6">
      <w:pPr>
        <w:ind w:left="0"/>
      </w:pPr>
      <w:r>
        <w:t xml:space="preserve">              Addition to above, some concepts are linked to the non-standard statements those are as follows:</w:t>
      </w:r>
    </w:p>
    <w:p w:rsidR="00DC48C6" w:rsidRDefault="00DC48C6" w:rsidP="00DC48C6">
      <w:pPr>
        <w:pStyle w:val="ListParagraph"/>
        <w:numPr>
          <w:ilvl w:val="0"/>
          <w:numId w:val="27"/>
        </w:numPr>
      </w:pPr>
      <w:r>
        <w:t>Financial assets at fair value through profit or loss</w:t>
      </w:r>
    </w:p>
    <w:p w:rsidR="00DC48C6" w:rsidRDefault="00DC48C6" w:rsidP="00DC48C6">
      <w:pPr>
        <w:pStyle w:val="ListParagraph"/>
        <w:numPr>
          <w:ilvl w:val="0"/>
          <w:numId w:val="27"/>
        </w:numPr>
      </w:pPr>
      <w:r>
        <w:t>Financial assets at fair value through other comprehensive income, current</w:t>
      </w:r>
    </w:p>
    <w:p w:rsidR="00DC48C6" w:rsidRDefault="00DC48C6" w:rsidP="00DC48C6">
      <w:pPr>
        <w:pStyle w:val="ListParagraph"/>
        <w:numPr>
          <w:ilvl w:val="0"/>
          <w:numId w:val="27"/>
        </w:numPr>
      </w:pPr>
      <w:r>
        <w:t>Financial assets carried at amortized cost, current</w:t>
      </w:r>
    </w:p>
    <w:p w:rsidR="00DC48C6" w:rsidRDefault="00DC48C6" w:rsidP="00DC48C6">
      <w:pPr>
        <w:pStyle w:val="ListParagraph"/>
        <w:numPr>
          <w:ilvl w:val="0"/>
          <w:numId w:val="27"/>
        </w:numPr>
      </w:pPr>
      <w:r>
        <w:t xml:space="preserve">Financial assets at fair value through other comprehensive income, </w:t>
      </w:r>
      <w:r w:rsidR="00C350C8">
        <w:t>non-</w:t>
      </w:r>
      <w:r>
        <w:t>current</w:t>
      </w:r>
    </w:p>
    <w:p w:rsidR="00DC48C6" w:rsidRDefault="00DC48C6" w:rsidP="00DC48C6">
      <w:pPr>
        <w:pStyle w:val="ListParagraph"/>
        <w:numPr>
          <w:ilvl w:val="0"/>
          <w:numId w:val="27"/>
        </w:numPr>
      </w:pPr>
      <w:r>
        <w:t xml:space="preserve">Financial assets carried at amortized cost, </w:t>
      </w:r>
      <w:r w:rsidR="00C350C8">
        <w:t>non-</w:t>
      </w:r>
      <w:r>
        <w:t>current</w:t>
      </w:r>
    </w:p>
    <w:p w:rsidR="00DC48C6" w:rsidRDefault="00C350C8" w:rsidP="00DC48C6">
      <w:pPr>
        <w:pStyle w:val="ListParagraph"/>
        <w:numPr>
          <w:ilvl w:val="0"/>
          <w:numId w:val="27"/>
        </w:numPr>
      </w:pPr>
      <w:r>
        <w:t>Borrowings, non-current</w:t>
      </w:r>
    </w:p>
    <w:p w:rsidR="00C350C8" w:rsidRDefault="00C350C8" w:rsidP="00DC48C6">
      <w:pPr>
        <w:pStyle w:val="ListParagraph"/>
        <w:numPr>
          <w:ilvl w:val="0"/>
          <w:numId w:val="27"/>
        </w:numPr>
      </w:pPr>
      <w:r>
        <w:t>Financial assets at fair value through other comprehensive income</w:t>
      </w:r>
    </w:p>
    <w:p w:rsidR="00C350C8" w:rsidRDefault="00C350C8" w:rsidP="00DC48C6">
      <w:pPr>
        <w:pStyle w:val="ListParagraph"/>
        <w:numPr>
          <w:ilvl w:val="0"/>
          <w:numId w:val="27"/>
        </w:numPr>
      </w:pPr>
      <w:r>
        <w:t>Financial assets carried at amortized cost</w:t>
      </w:r>
    </w:p>
    <w:p w:rsidR="00C350C8" w:rsidRDefault="00C350C8" w:rsidP="00DC48C6">
      <w:pPr>
        <w:pStyle w:val="ListParagraph"/>
        <w:numPr>
          <w:ilvl w:val="0"/>
          <w:numId w:val="27"/>
        </w:numPr>
      </w:pPr>
      <w:r>
        <w:t>Borrowings</w:t>
      </w:r>
    </w:p>
    <w:p w:rsidR="00DC48C6" w:rsidRDefault="00DC48C6" w:rsidP="00DC48C6">
      <w:pPr>
        <w:pStyle w:val="ListParagraph"/>
        <w:ind w:left="1440"/>
      </w:pPr>
    </w:p>
    <w:p w:rsidR="00263303" w:rsidRDefault="00A22B7A" w:rsidP="003E610D">
      <w:r>
        <w:t>Following is the list of business concepts</w:t>
      </w:r>
      <w:r w:rsidR="00263303">
        <w:t xml:space="preserve"> for which mandatory inputs are required. In the event that the company does not have any inputs, the user can input ‘0’, and the same will be displayed in the final filing document. </w:t>
      </w:r>
    </w:p>
    <w:p w:rsidR="00E805D6" w:rsidRDefault="00E805D6" w:rsidP="00E805D6">
      <w:pPr>
        <w:pStyle w:val="ListParagraph"/>
        <w:numPr>
          <w:ilvl w:val="0"/>
          <w:numId w:val="19"/>
        </w:numPr>
      </w:pPr>
      <w:r>
        <w:t>Total assets</w:t>
      </w:r>
    </w:p>
    <w:p w:rsidR="00E805D6" w:rsidRDefault="00E805D6" w:rsidP="00E805D6">
      <w:pPr>
        <w:pStyle w:val="ListParagraph"/>
        <w:numPr>
          <w:ilvl w:val="0"/>
          <w:numId w:val="19"/>
        </w:numPr>
      </w:pPr>
      <w:r>
        <w:t>Total equity</w:t>
      </w:r>
    </w:p>
    <w:p w:rsidR="00E805D6" w:rsidRDefault="00E805D6" w:rsidP="00E805D6">
      <w:pPr>
        <w:pStyle w:val="ListParagraph"/>
        <w:numPr>
          <w:ilvl w:val="0"/>
          <w:numId w:val="19"/>
        </w:numPr>
      </w:pPr>
      <w:r>
        <w:t>Total liabilities</w:t>
      </w:r>
    </w:p>
    <w:p w:rsidR="00E805D6" w:rsidRDefault="00E805D6" w:rsidP="00E805D6">
      <w:pPr>
        <w:pStyle w:val="ListParagraph"/>
        <w:numPr>
          <w:ilvl w:val="0"/>
          <w:numId w:val="19"/>
        </w:numPr>
      </w:pPr>
      <w:r>
        <w:t>Cash and cash equivalents</w:t>
      </w:r>
    </w:p>
    <w:p w:rsidR="00E805D6" w:rsidRDefault="00E805D6" w:rsidP="00E805D6">
      <w:pPr>
        <w:pStyle w:val="ListParagraph"/>
        <w:numPr>
          <w:ilvl w:val="0"/>
          <w:numId w:val="19"/>
        </w:numPr>
      </w:pPr>
      <w:r>
        <w:t>Issued capital</w:t>
      </w:r>
    </w:p>
    <w:p w:rsidR="00E805D6" w:rsidRDefault="00E805D6" w:rsidP="00E805D6">
      <w:pPr>
        <w:pStyle w:val="ListParagraph"/>
        <w:numPr>
          <w:ilvl w:val="0"/>
          <w:numId w:val="19"/>
        </w:numPr>
      </w:pPr>
      <w:r>
        <w:t>Retained earnings</w:t>
      </w:r>
    </w:p>
    <w:p w:rsidR="00F705E9" w:rsidRDefault="00F705E9" w:rsidP="00F705E9">
      <w:r>
        <w:t>Additionally, for the following concepts, when the user enters a positive value in the CMA iFile, that value will be deducted from the total, and vice-versa. For example, if the user enters a positive value for ‘</w:t>
      </w:r>
      <w:r w:rsidRPr="00E42AA1">
        <w:t>Provisions on term deposits</w:t>
      </w:r>
      <w:r>
        <w:t>’, the value will be deducted from the total concept ‘</w:t>
      </w:r>
      <w:r w:rsidRPr="00E42AA1">
        <w:t>Total term deposits</w:t>
      </w:r>
      <w:r>
        <w:t xml:space="preserve">’. </w:t>
      </w:r>
    </w:p>
    <w:p w:rsidR="00F705E9" w:rsidRDefault="00F705E9" w:rsidP="00F705E9">
      <w:r>
        <w:t>Following is the list of elements that have a negative effect on the total:</w:t>
      </w:r>
    </w:p>
    <w:p w:rsidR="00F705E9" w:rsidRDefault="00F705E9" w:rsidP="00F705E9">
      <w:pPr>
        <w:pStyle w:val="ListParagraph"/>
        <w:numPr>
          <w:ilvl w:val="0"/>
          <w:numId w:val="16"/>
        </w:numPr>
      </w:pPr>
      <w:r w:rsidRPr="00F4421E">
        <w:t>Provisions on term deposits</w:t>
      </w:r>
    </w:p>
    <w:p w:rsidR="00F705E9" w:rsidRDefault="00F705E9" w:rsidP="00F705E9">
      <w:pPr>
        <w:pStyle w:val="ListParagraph"/>
        <w:numPr>
          <w:ilvl w:val="0"/>
          <w:numId w:val="16"/>
        </w:numPr>
      </w:pPr>
      <w:r w:rsidRPr="00793259">
        <w:t>Provisions on trade and other receivables</w:t>
      </w:r>
    </w:p>
    <w:p w:rsidR="00F705E9" w:rsidRDefault="00F705E9" w:rsidP="00F705E9">
      <w:pPr>
        <w:pStyle w:val="ListParagraph"/>
        <w:numPr>
          <w:ilvl w:val="0"/>
          <w:numId w:val="16"/>
        </w:numPr>
      </w:pPr>
      <w:r w:rsidRPr="00F4421E">
        <w:t>Provisions on term deposits, current</w:t>
      </w:r>
    </w:p>
    <w:p w:rsidR="00F705E9" w:rsidRDefault="00F705E9" w:rsidP="00F705E9">
      <w:pPr>
        <w:pStyle w:val="ListParagraph"/>
        <w:numPr>
          <w:ilvl w:val="0"/>
          <w:numId w:val="16"/>
        </w:numPr>
      </w:pPr>
      <w:r>
        <w:t>Provisions a</w:t>
      </w:r>
      <w:r w:rsidRPr="00F4421E">
        <w:t>ccounts receivables</w:t>
      </w:r>
      <w:r>
        <w:t xml:space="preserve"> (current)</w:t>
      </w:r>
    </w:p>
    <w:p w:rsidR="00F705E9" w:rsidRDefault="00F705E9" w:rsidP="00F705E9">
      <w:pPr>
        <w:pStyle w:val="ListParagraph"/>
        <w:numPr>
          <w:ilvl w:val="0"/>
          <w:numId w:val="16"/>
        </w:numPr>
      </w:pPr>
      <w:r w:rsidRPr="00F4421E">
        <w:t>P</w:t>
      </w:r>
      <w:r>
        <w:t>rovisions on term deposits, non-</w:t>
      </w:r>
      <w:r w:rsidRPr="00F4421E">
        <w:t>current</w:t>
      </w:r>
    </w:p>
    <w:p w:rsidR="00FB0AE0" w:rsidRDefault="00FB0AE0" w:rsidP="00FB0AE0">
      <w:pPr>
        <w:pStyle w:val="Heading2"/>
        <w:numPr>
          <w:ilvl w:val="0"/>
          <w:numId w:val="4"/>
        </w:numPr>
      </w:pPr>
      <w:bookmarkStart w:id="4" w:name="_Toc527379613"/>
      <w:r>
        <w:t>Income Statement</w:t>
      </w:r>
      <w:bookmarkEnd w:id="4"/>
    </w:p>
    <w:p w:rsidR="003E610D" w:rsidRDefault="003E610D" w:rsidP="003E610D"/>
    <w:p w:rsidR="00FB0AE0" w:rsidRDefault="00FB0AE0" w:rsidP="003E610D">
      <w:r w:rsidRPr="00FB0AE0">
        <w:t>Following is the Statement of Income from the Report</w:t>
      </w:r>
      <w:r>
        <w:t>:</w:t>
      </w:r>
    </w:p>
    <w:p w:rsidR="00955112" w:rsidRDefault="00F517C4" w:rsidP="00A179F2">
      <w:r w:rsidRPr="00F517C4">
        <w:rPr>
          <w:noProof/>
          <w:color w:val="FF0000"/>
          <w:lang w:val="en-IN" w:eastAsia="en-IN"/>
        </w:rPr>
        <w:lastRenderedPageBreak/>
        <w:drawing>
          <wp:inline distT="0" distB="0" distL="0" distR="0">
            <wp:extent cx="5943600" cy="5117292"/>
            <wp:effectExtent l="19050" t="19050" r="19050" b="26670"/>
            <wp:docPr id="18" name="Picture 18" descr="C:\Users\Archana.Sunal\AppData\Local\Microsoft\Windows\INetCache\Content.Outlook\8UP4NVS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chana.Sunal\AppData\Local\Microsoft\Windows\INetCache\Content.Outlook\8UP4NVS8\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117292"/>
                    </a:xfrm>
                    <a:prstGeom prst="rect">
                      <a:avLst/>
                    </a:prstGeom>
                    <a:noFill/>
                    <a:ln>
                      <a:solidFill>
                        <a:schemeClr val="accent1"/>
                      </a:solidFill>
                    </a:ln>
                  </pic:spPr>
                </pic:pic>
              </a:graphicData>
            </a:graphic>
          </wp:inline>
        </w:drawing>
      </w:r>
      <w:r w:rsidR="00955112">
        <w:t xml:space="preserve">The iFile tool contains two statements for the Statement of </w:t>
      </w:r>
      <w:r w:rsidR="00A179F2">
        <w:t>Comprehensive Income:</w:t>
      </w:r>
    </w:p>
    <w:p w:rsidR="00A179F2" w:rsidRDefault="00A179F2" w:rsidP="00A179F2">
      <w:pPr>
        <w:pStyle w:val="ListParagraph"/>
        <w:numPr>
          <w:ilvl w:val="0"/>
          <w:numId w:val="14"/>
        </w:numPr>
      </w:pPr>
      <w:r>
        <w:t>Income statement</w:t>
      </w:r>
      <w:r w:rsidR="00F705E9">
        <w:t>, the main statement</w:t>
      </w:r>
    </w:p>
    <w:p w:rsidR="008B0A68" w:rsidRDefault="00A179F2" w:rsidP="008B0A68">
      <w:pPr>
        <w:pStyle w:val="ListParagraph"/>
        <w:numPr>
          <w:ilvl w:val="0"/>
          <w:numId w:val="14"/>
        </w:numPr>
      </w:pPr>
      <w:r>
        <w:t>Analysis of income and expenses</w:t>
      </w:r>
      <w:r w:rsidR="00F705E9">
        <w:t>, the analysis statement.</w:t>
      </w:r>
      <w:r w:rsidR="002258D0">
        <w:br w:type="page"/>
      </w:r>
      <w:r w:rsidR="00955112">
        <w:lastRenderedPageBreak/>
        <w:t xml:space="preserve">Some of the concepts in the main statement will be linked to the </w:t>
      </w:r>
      <w:proofErr w:type="spellStart"/>
      <w:r w:rsidR="00955112">
        <w:t>subclassification</w:t>
      </w:r>
      <w:proofErr w:type="spellEnd"/>
      <w:r w:rsidR="00955112">
        <w:t xml:space="preserve"> statement. </w:t>
      </w:r>
      <w:proofErr w:type="gramStart"/>
      <w:r w:rsidR="00955112" w:rsidRPr="002B1518">
        <w:t xml:space="preserve">For </w:t>
      </w:r>
      <w:r w:rsidR="008B0A68">
        <w:t xml:space="preserve"> </w:t>
      </w:r>
      <w:r w:rsidR="00955112" w:rsidRPr="002B1518">
        <w:t>example</w:t>
      </w:r>
      <w:proofErr w:type="gramEnd"/>
      <w:r w:rsidR="00955112" w:rsidRPr="002B1518">
        <w:t>, the</w:t>
      </w:r>
      <w:r>
        <w:t xml:space="preserve"> </w:t>
      </w:r>
      <w:r w:rsidR="008B0A68">
        <w:t>detail for income from fees and commissions is</w:t>
      </w:r>
      <w:r>
        <w:t xml:space="preserve"> </w:t>
      </w:r>
      <w:r w:rsidR="00955112">
        <w:t>linked to the</w:t>
      </w:r>
      <w:r w:rsidR="00955112" w:rsidRPr="002B1518">
        <w:t xml:space="preserve"> </w:t>
      </w:r>
      <w:r w:rsidR="008B0A68" w:rsidRPr="002B1518">
        <w:t>sub classification</w:t>
      </w:r>
      <w:r w:rsidR="00955112" w:rsidRPr="002B1518">
        <w:t>.</w:t>
      </w:r>
    </w:p>
    <w:p w:rsidR="00A179F2" w:rsidRDefault="00955112" w:rsidP="008B0A68">
      <w:r w:rsidRPr="002B1518">
        <w:t xml:space="preserve"> Following is the extract of the </w:t>
      </w:r>
      <w:r w:rsidR="00A179F2">
        <w:t>details from fees and commissions:</w:t>
      </w:r>
    </w:p>
    <w:p w:rsidR="00F517C4" w:rsidRDefault="00F517C4" w:rsidP="00F705E9">
      <w:r w:rsidRPr="00F517C4">
        <w:rPr>
          <w:noProof/>
          <w:color w:val="FF0000"/>
          <w:lang w:val="en-IN" w:eastAsia="en-IN"/>
        </w:rPr>
        <w:drawing>
          <wp:inline distT="0" distB="0" distL="0" distR="0">
            <wp:extent cx="5943600" cy="1367324"/>
            <wp:effectExtent l="19050" t="19050" r="19050" b="23495"/>
            <wp:docPr id="19" name="Picture 19" descr="C:\Users\Archana.Sunal\AppData\Local\Microsoft\Windows\INetCache\Content.Outlook\8UP4NVS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chana.Sunal\AppData\Local\Microsoft\Windows\INetCache\Content.Outlook\8UP4NVS8\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67324"/>
                    </a:xfrm>
                    <a:prstGeom prst="rect">
                      <a:avLst/>
                    </a:prstGeom>
                    <a:noFill/>
                    <a:ln>
                      <a:solidFill>
                        <a:schemeClr val="accent1"/>
                      </a:solidFill>
                    </a:ln>
                  </pic:spPr>
                </pic:pic>
              </a:graphicData>
            </a:graphic>
          </wp:inline>
        </w:drawing>
      </w:r>
    </w:p>
    <w:p w:rsidR="00B4672C" w:rsidRDefault="00BE6B85" w:rsidP="00F705E9">
      <w:r>
        <w:rPr>
          <w:noProof/>
          <w:lang w:val="en-IN" w:eastAsia="en-IN"/>
        </w:rPr>
        <w:lastRenderedPageBreak/>
        <w:drawing>
          <wp:inline distT="0" distB="0" distL="0" distR="0">
            <wp:extent cx="5943600" cy="67900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6790055"/>
                    </a:xfrm>
                    <a:prstGeom prst="rect">
                      <a:avLst/>
                    </a:prstGeom>
                  </pic:spPr>
                </pic:pic>
              </a:graphicData>
            </a:graphic>
          </wp:inline>
        </w:drawing>
      </w:r>
    </w:p>
    <w:p w:rsidR="00A179F2" w:rsidRDefault="00A179F2" w:rsidP="0001024C">
      <w:r>
        <w:t xml:space="preserve">The User can input the values for all other concepts directly in the main statement where reporting in ‘Analysis of income and expenses’ is not required. After entering all </w:t>
      </w:r>
      <w:r w:rsidR="00AB662A">
        <w:t xml:space="preserve">values, the Income statement </w:t>
      </w:r>
      <w:r>
        <w:t xml:space="preserve">shown in iFile </w:t>
      </w:r>
      <w:r w:rsidR="0001024C">
        <w:t>will display the following:</w:t>
      </w:r>
    </w:p>
    <w:p w:rsidR="00AB662A" w:rsidRDefault="00BE6B85" w:rsidP="0001024C">
      <w:r>
        <w:rPr>
          <w:noProof/>
          <w:lang w:val="en-IN" w:eastAsia="en-IN"/>
        </w:rPr>
        <w:lastRenderedPageBreak/>
        <w:drawing>
          <wp:inline distT="0" distB="0" distL="0" distR="0">
            <wp:extent cx="5943600" cy="6167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6167120"/>
                    </a:xfrm>
                    <a:prstGeom prst="rect">
                      <a:avLst/>
                    </a:prstGeom>
                  </pic:spPr>
                </pic:pic>
              </a:graphicData>
            </a:graphic>
          </wp:inline>
        </w:drawing>
      </w:r>
    </w:p>
    <w:p w:rsidR="00AB662A" w:rsidRDefault="00BE6B85" w:rsidP="0001024C">
      <w:r>
        <w:rPr>
          <w:noProof/>
          <w:lang w:val="en-IN" w:eastAsia="en-IN"/>
        </w:rPr>
        <w:lastRenderedPageBreak/>
        <w:drawing>
          <wp:inline distT="0" distB="0" distL="0" distR="0">
            <wp:extent cx="5134692" cy="7030432"/>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a:extLst>
                        <a:ext uri="{28A0092B-C50C-407E-A947-70E740481C1C}">
                          <a14:useLocalDpi xmlns:a14="http://schemas.microsoft.com/office/drawing/2010/main" val="0"/>
                        </a:ext>
                      </a:extLst>
                    </a:blip>
                    <a:stretch>
                      <a:fillRect/>
                    </a:stretch>
                  </pic:blipFill>
                  <pic:spPr>
                    <a:xfrm>
                      <a:off x="0" y="0"/>
                      <a:ext cx="5134692" cy="7030432"/>
                    </a:xfrm>
                    <a:prstGeom prst="rect">
                      <a:avLst/>
                    </a:prstGeom>
                  </pic:spPr>
                </pic:pic>
              </a:graphicData>
            </a:graphic>
          </wp:inline>
        </w:drawing>
      </w:r>
    </w:p>
    <w:p w:rsidR="0001024C" w:rsidRDefault="0001024C" w:rsidP="0001024C">
      <w:pPr>
        <w:rPr>
          <w:i/>
          <w:iCs/>
          <w:noProof/>
        </w:rPr>
      </w:pPr>
      <w:r w:rsidRPr="0001024C">
        <w:rPr>
          <w:i/>
          <w:iCs/>
          <w:noProof/>
        </w:rPr>
        <w:t>Kindly note that in the iFile tool, the earnings per share are shown in Kuwaiti Dinar (KWD). As the company has reported earnings per share in fils, the same has been converted in KWD and entered in iFile as shown above.</w:t>
      </w:r>
    </w:p>
    <w:p w:rsidR="00C350C8" w:rsidRDefault="00C350C8" w:rsidP="00C350C8">
      <w:r>
        <w:t>The Values in the concepts highlighted in light brown are automatically updated in the main statement when the value is entered in the Analysis statement, except the totals.</w:t>
      </w:r>
      <w:r w:rsidR="00811191">
        <w:t xml:space="preserve"> By the side of the </w:t>
      </w:r>
      <w:r w:rsidR="00811191">
        <w:lastRenderedPageBreak/>
        <w:t>concepts, linking have been done as ‘</w:t>
      </w:r>
      <w:r w:rsidR="00811191" w:rsidRPr="00452166">
        <w:rPr>
          <w:i/>
        </w:rPr>
        <w:t>Go to the relevant concepts</w:t>
      </w:r>
      <w:r w:rsidR="00811191">
        <w:t>’. When the user clicks at ‘Go to the relevant concepts’ the user is directed to the statement from where the values has been derived and vice-versa.</w:t>
      </w:r>
    </w:p>
    <w:p w:rsidR="00C350C8" w:rsidRDefault="00C350C8" w:rsidP="00C350C8">
      <w:r>
        <w:t>List is as follows:-</w:t>
      </w:r>
    </w:p>
    <w:p w:rsidR="00C350C8" w:rsidRDefault="00C350C8" w:rsidP="00C350C8">
      <w:pPr>
        <w:pStyle w:val="ListParagraph"/>
        <w:numPr>
          <w:ilvl w:val="0"/>
          <w:numId w:val="25"/>
        </w:numPr>
      </w:pPr>
      <w:r>
        <w:t>Income from Fees and Commission</w:t>
      </w:r>
    </w:p>
    <w:p w:rsidR="00C350C8" w:rsidRDefault="00C350C8" w:rsidP="00C350C8">
      <w:pPr>
        <w:pStyle w:val="ListParagraph"/>
        <w:numPr>
          <w:ilvl w:val="0"/>
          <w:numId w:val="25"/>
        </w:numPr>
      </w:pPr>
      <w:r>
        <w:t xml:space="preserve">Interest / finance </w:t>
      </w:r>
      <w:r w:rsidR="00811191">
        <w:t>income</w:t>
      </w:r>
    </w:p>
    <w:p w:rsidR="00811191" w:rsidRDefault="00811191" w:rsidP="00C350C8">
      <w:pPr>
        <w:pStyle w:val="ListParagraph"/>
        <w:numPr>
          <w:ilvl w:val="0"/>
          <w:numId w:val="25"/>
        </w:numPr>
      </w:pPr>
      <w:r>
        <w:t>Gains (Losses) from associates</w:t>
      </w:r>
    </w:p>
    <w:p w:rsidR="00811191" w:rsidRDefault="00811191" w:rsidP="00811191">
      <w:pPr>
        <w:pStyle w:val="ListParagraph"/>
        <w:numPr>
          <w:ilvl w:val="0"/>
          <w:numId w:val="25"/>
        </w:numPr>
      </w:pPr>
      <w:r>
        <w:t>Impairment Losses</w:t>
      </w:r>
    </w:p>
    <w:p w:rsidR="00717BCB" w:rsidRDefault="00717BCB" w:rsidP="00031E93">
      <w:r>
        <w:t>Following is the list of element</w:t>
      </w:r>
      <w:r w:rsidR="00031E93">
        <w:t>s that have a negative effect on the</w:t>
      </w:r>
      <w:r>
        <w:t xml:space="preserve"> total</w:t>
      </w:r>
      <w:r w:rsidR="00031E93">
        <w:t>:</w:t>
      </w:r>
    </w:p>
    <w:p w:rsidR="00717BCB" w:rsidRDefault="00717BCB" w:rsidP="00717BCB">
      <w:pPr>
        <w:pStyle w:val="ListParagraph"/>
        <w:numPr>
          <w:ilvl w:val="0"/>
          <w:numId w:val="16"/>
        </w:numPr>
      </w:pPr>
      <w:r w:rsidRPr="00793259">
        <w:t>Total expenses</w:t>
      </w:r>
    </w:p>
    <w:p w:rsidR="00717BCB" w:rsidRDefault="00717BCB" w:rsidP="00717BCB">
      <w:pPr>
        <w:pStyle w:val="ListParagraph"/>
        <w:numPr>
          <w:ilvl w:val="0"/>
          <w:numId w:val="16"/>
        </w:numPr>
      </w:pPr>
      <w:r w:rsidRPr="00F4421E">
        <w:t>Total Share of Kuwait foundation for advancement of science, Zakat, and Board of Directors remuneration</w:t>
      </w:r>
    </w:p>
    <w:p w:rsidR="00F60877" w:rsidRDefault="00F60877" w:rsidP="00A22B7A">
      <w:r>
        <w:t>Following is the list of</w:t>
      </w:r>
      <w:r w:rsidR="00A22B7A">
        <w:t xml:space="preserve"> business concepts</w:t>
      </w:r>
      <w:r>
        <w:t xml:space="preserve"> for which mandatory inputs are required. In the event that the company does not have any inputs, the user can input ‘0’, and the same will be displayed in the final filing document. </w:t>
      </w:r>
    </w:p>
    <w:p w:rsidR="00E805D6" w:rsidRDefault="00E805D6" w:rsidP="00E805D6">
      <w:pPr>
        <w:pStyle w:val="ListParagraph"/>
        <w:numPr>
          <w:ilvl w:val="0"/>
          <w:numId w:val="20"/>
        </w:numPr>
      </w:pPr>
      <w:r>
        <w:t>Total revenue</w:t>
      </w:r>
    </w:p>
    <w:p w:rsidR="00E805D6" w:rsidRDefault="00E805D6" w:rsidP="00E805D6">
      <w:pPr>
        <w:pStyle w:val="ListParagraph"/>
        <w:numPr>
          <w:ilvl w:val="0"/>
          <w:numId w:val="20"/>
        </w:numPr>
      </w:pPr>
      <w:r>
        <w:t>Total expenses</w:t>
      </w:r>
    </w:p>
    <w:p w:rsidR="00E805D6" w:rsidRDefault="00E805D6" w:rsidP="00E805D6">
      <w:pPr>
        <w:pStyle w:val="ListParagraph"/>
        <w:numPr>
          <w:ilvl w:val="0"/>
          <w:numId w:val="20"/>
        </w:numPr>
      </w:pPr>
      <w:r>
        <w:t>Net profit (loss)</w:t>
      </w:r>
    </w:p>
    <w:p w:rsidR="009F685B" w:rsidRDefault="009F685B" w:rsidP="00E805D6">
      <w:pPr>
        <w:pStyle w:val="ListParagraph"/>
        <w:numPr>
          <w:ilvl w:val="0"/>
          <w:numId w:val="20"/>
        </w:numPr>
      </w:pPr>
      <w:r>
        <w:t>Total comprehensive income</w:t>
      </w:r>
    </w:p>
    <w:p w:rsidR="008E1958" w:rsidRDefault="008E1958" w:rsidP="00422BF9">
      <w:pPr>
        <w:pStyle w:val="Heading2"/>
        <w:numPr>
          <w:ilvl w:val="0"/>
          <w:numId w:val="4"/>
        </w:numPr>
      </w:pPr>
      <w:bookmarkStart w:id="5" w:name="_Toc527379614"/>
      <w:r>
        <w:t>Statement of Comprehensive Income</w:t>
      </w:r>
      <w:bookmarkEnd w:id="5"/>
    </w:p>
    <w:p w:rsidR="009F685B" w:rsidRDefault="009F685B" w:rsidP="009F685B"/>
    <w:p w:rsidR="009F685B" w:rsidRDefault="009F685B" w:rsidP="009F685B">
      <w:r w:rsidRPr="00FB0AE0">
        <w:t xml:space="preserve">Following is the Statement of </w:t>
      </w:r>
      <w:r>
        <w:t xml:space="preserve">Comprehensive </w:t>
      </w:r>
      <w:r w:rsidRPr="00FB0AE0">
        <w:t>Income from the Report</w:t>
      </w:r>
      <w:r>
        <w:t>:</w:t>
      </w:r>
    </w:p>
    <w:p w:rsidR="00F517C4" w:rsidRDefault="00F517C4" w:rsidP="008E1958">
      <w:r w:rsidRPr="00F517C4">
        <w:rPr>
          <w:noProof/>
          <w:lang w:val="en-IN" w:eastAsia="en-IN"/>
        </w:rPr>
        <w:drawing>
          <wp:inline distT="0" distB="0" distL="0" distR="0">
            <wp:extent cx="5291191" cy="2811572"/>
            <wp:effectExtent l="19050" t="19050" r="24130" b="27305"/>
            <wp:docPr id="20" name="Picture 20" descr="C:\Users\Archana.Sunal\AppData\Local\Microsoft\Windows\INetCache\Content.Outlook\8UP4NV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chana.Sunal\AppData\Local\Microsoft\Windows\INetCache\Content.Outlook\8UP4NVS8\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8950" cy="2815695"/>
                    </a:xfrm>
                    <a:prstGeom prst="rect">
                      <a:avLst/>
                    </a:prstGeom>
                    <a:noFill/>
                    <a:ln>
                      <a:solidFill>
                        <a:schemeClr val="accent1"/>
                      </a:solidFill>
                    </a:ln>
                  </pic:spPr>
                </pic:pic>
              </a:graphicData>
            </a:graphic>
          </wp:inline>
        </w:drawing>
      </w:r>
    </w:p>
    <w:p w:rsidR="00AB662A" w:rsidRDefault="00AB662A" w:rsidP="008E1958">
      <w:r>
        <w:lastRenderedPageBreak/>
        <w:t>The details in iFile are as follows:</w:t>
      </w:r>
    </w:p>
    <w:p w:rsidR="00AB662A" w:rsidRDefault="00BE6B85" w:rsidP="008E1958">
      <w:r>
        <w:rPr>
          <w:noProof/>
          <w:lang w:val="en-IN" w:eastAsia="en-IN"/>
        </w:rPr>
        <w:drawing>
          <wp:inline distT="0" distB="0" distL="0" distR="0">
            <wp:extent cx="5134692" cy="6058746"/>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4">
                      <a:extLst>
                        <a:ext uri="{28A0092B-C50C-407E-A947-70E740481C1C}">
                          <a14:useLocalDpi xmlns:a14="http://schemas.microsoft.com/office/drawing/2010/main" val="0"/>
                        </a:ext>
                      </a:extLst>
                    </a:blip>
                    <a:stretch>
                      <a:fillRect/>
                    </a:stretch>
                  </pic:blipFill>
                  <pic:spPr>
                    <a:xfrm>
                      <a:off x="0" y="0"/>
                      <a:ext cx="5134692" cy="6058746"/>
                    </a:xfrm>
                    <a:prstGeom prst="rect">
                      <a:avLst/>
                    </a:prstGeom>
                  </pic:spPr>
                </pic:pic>
              </a:graphicData>
            </a:graphic>
          </wp:inline>
        </w:drawing>
      </w:r>
    </w:p>
    <w:p w:rsidR="00AB662A" w:rsidRDefault="00AB662A" w:rsidP="008E1958"/>
    <w:p w:rsidR="00F705E9" w:rsidRDefault="00F705E9" w:rsidP="00F705E9">
      <w:r>
        <w:t>Following is the list of elements that have a negative effect on the total:</w:t>
      </w:r>
    </w:p>
    <w:p w:rsidR="00F705E9" w:rsidRDefault="00F705E9" w:rsidP="00F705E9">
      <w:pPr>
        <w:pStyle w:val="ListParagraph"/>
        <w:numPr>
          <w:ilvl w:val="0"/>
          <w:numId w:val="16"/>
        </w:numPr>
      </w:pPr>
      <w:r w:rsidRPr="00793259">
        <w:t>Reclassification adjustments on exchange differences on translation</w:t>
      </w:r>
    </w:p>
    <w:p w:rsidR="00F705E9" w:rsidRDefault="00F705E9" w:rsidP="00F705E9">
      <w:pPr>
        <w:pStyle w:val="ListParagraph"/>
        <w:numPr>
          <w:ilvl w:val="0"/>
          <w:numId w:val="16"/>
        </w:numPr>
      </w:pPr>
      <w:r w:rsidRPr="00427656">
        <w:t>Reclassification adjustment on Financial assets at fair value through other comprehensive income - Debt instruments due to sale</w:t>
      </w:r>
    </w:p>
    <w:p w:rsidR="00F705E9" w:rsidRDefault="00F705E9" w:rsidP="00F705E9">
      <w:pPr>
        <w:pStyle w:val="ListParagraph"/>
        <w:numPr>
          <w:ilvl w:val="0"/>
          <w:numId w:val="16"/>
        </w:numPr>
      </w:pPr>
      <w:r w:rsidRPr="00427656">
        <w:t>Reclassification adjustment on Financial assets at fair value through other comprehensive income - Debt instruments due to impairment</w:t>
      </w:r>
    </w:p>
    <w:p w:rsidR="008C2C38" w:rsidRDefault="008C2C38" w:rsidP="008E1958"/>
    <w:p w:rsidR="008C2C38" w:rsidRDefault="008C2C38" w:rsidP="008C2C38">
      <w:pPr>
        <w:pStyle w:val="Heading2"/>
        <w:numPr>
          <w:ilvl w:val="0"/>
          <w:numId w:val="4"/>
        </w:numPr>
      </w:pPr>
      <w:bookmarkStart w:id="6" w:name="_Toc523157292"/>
      <w:bookmarkStart w:id="7" w:name="_Toc527379615"/>
      <w:r>
        <w:t>Statement of Cash Flows</w:t>
      </w:r>
      <w:bookmarkEnd w:id="6"/>
      <w:bookmarkEnd w:id="7"/>
    </w:p>
    <w:p w:rsidR="008C2C38" w:rsidRPr="00222EFF" w:rsidRDefault="008C2C38" w:rsidP="008C2C38"/>
    <w:p w:rsidR="008C2C38" w:rsidRDefault="008C2C38" w:rsidP="008C2C38">
      <w:pPr>
        <w:pStyle w:val="ListParagraph"/>
      </w:pPr>
      <w:r w:rsidRPr="00FB0AE0">
        <w:t xml:space="preserve">Following is the Statement of </w:t>
      </w:r>
      <w:r>
        <w:t>Cash flow</w:t>
      </w:r>
      <w:r w:rsidRPr="00FB0AE0">
        <w:t xml:space="preserve"> from the Report</w:t>
      </w:r>
      <w:r>
        <w:t>:</w:t>
      </w:r>
    </w:p>
    <w:p w:rsidR="008C2C38" w:rsidRDefault="008C2C38" w:rsidP="008C2C38">
      <w:pPr>
        <w:pStyle w:val="ListParagraph"/>
      </w:pPr>
    </w:p>
    <w:p w:rsidR="002B2EC4" w:rsidRDefault="00F517C4" w:rsidP="008C2C38">
      <w:pPr>
        <w:pStyle w:val="ListParagraph"/>
      </w:pPr>
      <w:r w:rsidRPr="00F517C4">
        <w:rPr>
          <w:noProof/>
          <w:color w:val="FF0000"/>
          <w:lang w:val="en-IN" w:eastAsia="en-IN"/>
        </w:rPr>
        <w:drawing>
          <wp:inline distT="0" distB="0" distL="0" distR="0">
            <wp:extent cx="5943600" cy="6885332"/>
            <wp:effectExtent l="19050" t="19050" r="19050" b="10795"/>
            <wp:docPr id="21" name="Picture 21" descr="C:\Users\Archana.Sunal\AppData\Local\Microsoft\Windows\INetCache\Content.Outlook\8UP4NVS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chana.Sunal\AppData\Local\Microsoft\Windows\INetCache\Content.Outlook\8UP4NVS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885332"/>
                    </a:xfrm>
                    <a:prstGeom prst="rect">
                      <a:avLst/>
                    </a:prstGeom>
                    <a:noFill/>
                    <a:ln>
                      <a:solidFill>
                        <a:schemeClr val="accent1"/>
                      </a:solidFill>
                    </a:ln>
                  </pic:spPr>
                </pic:pic>
              </a:graphicData>
            </a:graphic>
          </wp:inline>
        </w:drawing>
      </w: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2B2EC4" w:rsidRDefault="002B2EC4" w:rsidP="008C2C38">
      <w:pPr>
        <w:pStyle w:val="ListParagraph"/>
      </w:pPr>
      <w:r>
        <w:t>The details in iFile are as follows:</w:t>
      </w:r>
    </w:p>
    <w:p w:rsidR="002B2EC4" w:rsidRDefault="0013286D" w:rsidP="008C2C38">
      <w:pPr>
        <w:pStyle w:val="ListParagraph"/>
      </w:pPr>
      <w:r>
        <w:rPr>
          <w:noProof/>
          <w:lang w:val="en-IN" w:eastAsia="en-IN"/>
        </w:rPr>
        <w:lastRenderedPageBreak/>
        <w:drawing>
          <wp:inline distT="0" distB="0" distL="0" distR="0">
            <wp:extent cx="5134692" cy="7716327"/>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6">
                      <a:extLst>
                        <a:ext uri="{28A0092B-C50C-407E-A947-70E740481C1C}">
                          <a14:useLocalDpi xmlns:a14="http://schemas.microsoft.com/office/drawing/2010/main" val="0"/>
                        </a:ext>
                      </a:extLst>
                    </a:blip>
                    <a:stretch>
                      <a:fillRect/>
                    </a:stretch>
                  </pic:blipFill>
                  <pic:spPr>
                    <a:xfrm>
                      <a:off x="0" y="0"/>
                      <a:ext cx="5134692" cy="7716327"/>
                    </a:xfrm>
                    <a:prstGeom prst="rect">
                      <a:avLst/>
                    </a:prstGeom>
                  </pic:spPr>
                </pic:pic>
              </a:graphicData>
            </a:graphic>
          </wp:inline>
        </w:drawing>
      </w:r>
    </w:p>
    <w:p w:rsidR="008C2C38" w:rsidRDefault="008C2C38" w:rsidP="008C2C38">
      <w:r>
        <w:t>Following is the list of elements that have a negative effect on the total:</w:t>
      </w:r>
    </w:p>
    <w:p w:rsidR="00946195" w:rsidRDefault="00946195" w:rsidP="002B2EC4">
      <w:pPr>
        <w:pStyle w:val="ListParagraph"/>
        <w:numPr>
          <w:ilvl w:val="0"/>
          <w:numId w:val="22"/>
        </w:numPr>
      </w:pPr>
      <w:r w:rsidRPr="00946195">
        <w:lastRenderedPageBreak/>
        <w:t>Adjustments for dividend income</w:t>
      </w:r>
    </w:p>
    <w:p w:rsidR="00946195" w:rsidRDefault="00946195" w:rsidP="00946195">
      <w:pPr>
        <w:pStyle w:val="ListParagraph"/>
        <w:numPr>
          <w:ilvl w:val="0"/>
          <w:numId w:val="22"/>
        </w:numPr>
      </w:pPr>
      <w:r>
        <w:t>Adjustments for Interest / finance income</w:t>
      </w:r>
    </w:p>
    <w:p w:rsidR="00946195" w:rsidRDefault="00946195" w:rsidP="00946195">
      <w:pPr>
        <w:pStyle w:val="ListParagraph"/>
        <w:numPr>
          <w:ilvl w:val="0"/>
          <w:numId w:val="22"/>
        </w:numPr>
      </w:pPr>
      <w:r>
        <w:t>Adjustments for Share of results of associates</w:t>
      </w:r>
    </w:p>
    <w:p w:rsidR="00946195" w:rsidRDefault="00946195" w:rsidP="00946195">
      <w:pPr>
        <w:pStyle w:val="ListParagraph"/>
        <w:numPr>
          <w:ilvl w:val="0"/>
          <w:numId w:val="22"/>
        </w:numPr>
      </w:pPr>
      <w:r>
        <w:t>Payment for employee end of term benefits</w:t>
      </w:r>
    </w:p>
    <w:p w:rsidR="00946195" w:rsidRDefault="00946195" w:rsidP="00946195">
      <w:pPr>
        <w:pStyle w:val="ListParagraph"/>
        <w:numPr>
          <w:ilvl w:val="0"/>
          <w:numId w:val="22"/>
        </w:numPr>
      </w:pPr>
      <w:r>
        <w:t>Purchase of property, plant and equipment</w:t>
      </w:r>
    </w:p>
    <w:p w:rsidR="00946195" w:rsidRDefault="00946195" w:rsidP="00946195">
      <w:pPr>
        <w:pStyle w:val="ListParagraph"/>
        <w:numPr>
          <w:ilvl w:val="0"/>
          <w:numId w:val="22"/>
        </w:numPr>
      </w:pPr>
      <w:r>
        <w:t>Purchase of intangible assets</w:t>
      </w:r>
    </w:p>
    <w:p w:rsidR="00946195" w:rsidRDefault="00946195" w:rsidP="00946195">
      <w:pPr>
        <w:pStyle w:val="ListParagraph"/>
        <w:numPr>
          <w:ilvl w:val="0"/>
          <w:numId w:val="22"/>
        </w:numPr>
      </w:pPr>
      <w:r>
        <w:t>Purchase of investment properties</w:t>
      </w:r>
    </w:p>
    <w:p w:rsidR="00946195" w:rsidRDefault="00946195" w:rsidP="00946195">
      <w:pPr>
        <w:pStyle w:val="ListParagraph"/>
        <w:numPr>
          <w:ilvl w:val="0"/>
          <w:numId w:val="22"/>
        </w:numPr>
      </w:pPr>
      <w:r>
        <w:t>Purchase of Financial assets at fair value through profit or loss</w:t>
      </w:r>
    </w:p>
    <w:p w:rsidR="00946195" w:rsidRDefault="00946195" w:rsidP="00946195">
      <w:pPr>
        <w:pStyle w:val="ListParagraph"/>
        <w:numPr>
          <w:ilvl w:val="0"/>
          <w:numId w:val="22"/>
        </w:numPr>
      </w:pPr>
      <w:r>
        <w:t>Purchase of Financial assets carried at amortized cost</w:t>
      </w:r>
    </w:p>
    <w:p w:rsidR="00946195" w:rsidRDefault="00946195" w:rsidP="00946195">
      <w:pPr>
        <w:pStyle w:val="ListParagraph"/>
        <w:numPr>
          <w:ilvl w:val="0"/>
          <w:numId w:val="22"/>
        </w:numPr>
      </w:pPr>
      <w:r>
        <w:t>Acquisition of Investments in associates</w:t>
      </w:r>
    </w:p>
    <w:p w:rsidR="00946195" w:rsidRDefault="00946195" w:rsidP="00946195">
      <w:pPr>
        <w:pStyle w:val="ListParagraph"/>
        <w:numPr>
          <w:ilvl w:val="0"/>
          <w:numId w:val="22"/>
        </w:numPr>
      </w:pPr>
      <w:r>
        <w:t>Purchase of financial assets at fair value through other comprehensive income</w:t>
      </w:r>
    </w:p>
    <w:p w:rsidR="00946195" w:rsidRDefault="00946195" w:rsidP="00946195">
      <w:pPr>
        <w:pStyle w:val="ListParagraph"/>
        <w:numPr>
          <w:ilvl w:val="0"/>
          <w:numId w:val="22"/>
        </w:numPr>
      </w:pPr>
      <w:r>
        <w:t>Purchase of other long-term assets</w:t>
      </w:r>
    </w:p>
    <w:p w:rsidR="00946195" w:rsidRDefault="00946195" w:rsidP="00946195">
      <w:pPr>
        <w:pStyle w:val="ListParagraph"/>
        <w:numPr>
          <w:ilvl w:val="0"/>
          <w:numId w:val="22"/>
        </w:numPr>
      </w:pPr>
      <w:r>
        <w:t>Payments of other equity instruments</w:t>
      </w:r>
    </w:p>
    <w:p w:rsidR="00946195" w:rsidRDefault="00946195" w:rsidP="00946195">
      <w:pPr>
        <w:pStyle w:val="ListParagraph"/>
        <w:numPr>
          <w:ilvl w:val="0"/>
          <w:numId w:val="22"/>
        </w:numPr>
      </w:pPr>
      <w:r>
        <w:t>Repayments of borrowings</w:t>
      </w:r>
    </w:p>
    <w:p w:rsidR="00946195" w:rsidRDefault="00946195" w:rsidP="00946195">
      <w:pPr>
        <w:pStyle w:val="ListParagraph"/>
        <w:numPr>
          <w:ilvl w:val="0"/>
          <w:numId w:val="22"/>
        </w:numPr>
      </w:pPr>
      <w:r>
        <w:t>Payments of finance lease liabilities</w:t>
      </w:r>
    </w:p>
    <w:p w:rsidR="00946195" w:rsidRDefault="00946195" w:rsidP="00946195">
      <w:pPr>
        <w:pStyle w:val="ListParagraph"/>
        <w:numPr>
          <w:ilvl w:val="0"/>
          <w:numId w:val="22"/>
        </w:numPr>
      </w:pPr>
      <w:r>
        <w:t>Payments of lease liabilities</w:t>
      </w:r>
    </w:p>
    <w:p w:rsidR="00946195" w:rsidRDefault="00946195" w:rsidP="00946195">
      <w:pPr>
        <w:pStyle w:val="ListParagraph"/>
        <w:numPr>
          <w:ilvl w:val="0"/>
          <w:numId w:val="22"/>
        </w:numPr>
      </w:pPr>
      <w:r>
        <w:t>Dividends paid</w:t>
      </w:r>
    </w:p>
    <w:p w:rsidR="00946195" w:rsidRDefault="00946195" w:rsidP="00946195">
      <w:pPr>
        <w:pStyle w:val="ListParagraph"/>
        <w:numPr>
          <w:ilvl w:val="0"/>
          <w:numId w:val="22"/>
        </w:numPr>
      </w:pPr>
      <w:r>
        <w:t>Dividend payment to non-controlling interest</w:t>
      </w:r>
    </w:p>
    <w:p w:rsidR="00946195" w:rsidRDefault="00946195" w:rsidP="00946195">
      <w:pPr>
        <w:pStyle w:val="ListParagraph"/>
        <w:numPr>
          <w:ilvl w:val="0"/>
          <w:numId w:val="22"/>
        </w:numPr>
      </w:pPr>
      <w:r>
        <w:t>Finance cost paid</w:t>
      </w:r>
    </w:p>
    <w:p w:rsidR="008C2C38" w:rsidRDefault="008C2C38" w:rsidP="008C2C38">
      <w:pPr>
        <w:pStyle w:val="ListParagraph"/>
      </w:pPr>
    </w:p>
    <w:p w:rsidR="005602B8" w:rsidRDefault="005602B8">
      <w:pPr>
        <w:ind w:left="0"/>
        <w:rPr>
          <w:rFonts w:eastAsiaTheme="majorEastAsia" w:cstheme="majorBidi"/>
          <w:color w:val="002060"/>
          <w:sz w:val="26"/>
          <w:szCs w:val="26"/>
        </w:rPr>
      </w:pPr>
      <w:bookmarkStart w:id="8" w:name="_Toc523157293"/>
      <w:r>
        <w:br w:type="page"/>
      </w:r>
    </w:p>
    <w:p w:rsidR="008C2C38" w:rsidRDefault="008C2C38" w:rsidP="008C2C38">
      <w:pPr>
        <w:pStyle w:val="Heading2"/>
        <w:numPr>
          <w:ilvl w:val="0"/>
          <w:numId w:val="4"/>
        </w:numPr>
      </w:pPr>
      <w:bookmarkStart w:id="9" w:name="_Toc527379616"/>
      <w:r>
        <w:lastRenderedPageBreak/>
        <w:t>Statement of Changes in Equity</w:t>
      </w:r>
      <w:bookmarkEnd w:id="8"/>
      <w:bookmarkEnd w:id="9"/>
    </w:p>
    <w:p w:rsidR="008C2C38" w:rsidRDefault="008C2C38" w:rsidP="008C2C38"/>
    <w:p w:rsidR="008C2C38" w:rsidRDefault="008C2C38" w:rsidP="008C2C38">
      <w:pPr>
        <w:pStyle w:val="ListParagraph"/>
      </w:pPr>
      <w:r w:rsidRPr="00FB0AE0">
        <w:t xml:space="preserve">Following is the Statement of </w:t>
      </w:r>
      <w:r>
        <w:t>Changes in Equity</w:t>
      </w:r>
      <w:r w:rsidRPr="00FB0AE0">
        <w:t xml:space="preserve"> from the Report</w:t>
      </w:r>
      <w:r>
        <w:t>:</w:t>
      </w:r>
    </w:p>
    <w:p w:rsidR="008C2C38" w:rsidRDefault="008C2C38" w:rsidP="008C2C38">
      <w:pPr>
        <w:pStyle w:val="ListParagraph"/>
      </w:pPr>
    </w:p>
    <w:p w:rsidR="002B2EC4" w:rsidRDefault="00F517C4" w:rsidP="008C2C38">
      <w:pPr>
        <w:pStyle w:val="ListParagraph"/>
      </w:pPr>
      <w:r w:rsidRPr="00F517C4">
        <w:rPr>
          <w:noProof/>
          <w:color w:val="FF0000"/>
          <w:lang w:val="en-IN" w:eastAsia="en-IN"/>
        </w:rPr>
        <w:drawing>
          <wp:inline distT="0" distB="0" distL="0" distR="0">
            <wp:extent cx="5943600" cy="5153841"/>
            <wp:effectExtent l="19050" t="19050" r="19050" b="27940"/>
            <wp:docPr id="22" name="Picture 22" descr="C:\Users\Archana.Sunal\AppData\Local\Microsoft\Windows\INetCache\Content.Outlook\8UP4NVS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chana.Sunal\AppData\Local\Microsoft\Windows\INetCache\Content.Outlook\8UP4NVS8\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153841"/>
                    </a:xfrm>
                    <a:prstGeom prst="rect">
                      <a:avLst/>
                    </a:prstGeom>
                    <a:noFill/>
                    <a:ln>
                      <a:solidFill>
                        <a:schemeClr val="accent1"/>
                      </a:solidFill>
                    </a:ln>
                  </pic:spPr>
                </pic:pic>
              </a:graphicData>
            </a:graphic>
          </wp:inline>
        </w:drawing>
      </w: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5602B8" w:rsidRDefault="005602B8" w:rsidP="008C2C38">
      <w:pPr>
        <w:pStyle w:val="ListParagraph"/>
      </w:pPr>
    </w:p>
    <w:p w:rsidR="002B2EC4" w:rsidRDefault="002B2EC4" w:rsidP="008C2C38">
      <w:pPr>
        <w:pStyle w:val="ListParagraph"/>
      </w:pPr>
      <w:r>
        <w:lastRenderedPageBreak/>
        <w:t>The details in iFile are as follows:</w:t>
      </w:r>
    </w:p>
    <w:p w:rsidR="005602B8" w:rsidRDefault="005602B8" w:rsidP="008C2C38">
      <w:pPr>
        <w:pStyle w:val="ListParagraph"/>
      </w:pPr>
    </w:p>
    <w:p w:rsidR="002B2EC4" w:rsidRDefault="0013286D" w:rsidP="008C2C38">
      <w:pPr>
        <w:pStyle w:val="ListParagraph"/>
      </w:pPr>
      <w:r>
        <w:rPr>
          <w:noProof/>
          <w:lang w:val="en-IN" w:eastAsia="en-IN"/>
        </w:rPr>
        <w:drawing>
          <wp:inline distT="0" distB="0" distL="0" distR="0">
            <wp:extent cx="5943600" cy="44272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27220"/>
                    </a:xfrm>
                    <a:prstGeom prst="rect">
                      <a:avLst/>
                    </a:prstGeom>
                  </pic:spPr>
                </pic:pic>
              </a:graphicData>
            </a:graphic>
          </wp:inline>
        </w:drawing>
      </w:r>
    </w:p>
    <w:p w:rsidR="008C2C38" w:rsidRDefault="008C2C38" w:rsidP="008C2C38">
      <w:r>
        <w:t xml:space="preserve">When the value for ‘Preparation format’ in Filing information selected is “Standalone” then Total equity attributable to the parent company and Non-Controlling </w:t>
      </w:r>
      <w:proofErr w:type="gramStart"/>
      <w:r>
        <w:t>interests</w:t>
      </w:r>
      <w:proofErr w:type="gramEnd"/>
      <w:r>
        <w:t xml:space="preserve"> column will be disabled.</w:t>
      </w:r>
    </w:p>
    <w:p w:rsidR="008C2C38" w:rsidRPr="00F705E9" w:rsidRDefault="008C2C38" w:rsidP="008C2C38">
      <w:r w:rsidRPr="00F705E9">
        <w:t xml:space="preserve">The information input in this template will have to match that inputted as part of the information inputted in the Balance Sheet. </w:t>
      </w:r>
    </w:p>
    <w:p w:rsidR="008C2C38" w:rsidRPr="00F705E9" w:rsidRDefault="008C2C38" w:rsidP="008C2C38">
      <w:pPr>
        <w:pStyle w:val="ListParagraph"/>
        <w:numPr>
          <w:ilvl w:val="0"/>
          <w:numId w:val="18"/>
        </w:numPr>
      </w:pPr>
      <w:r w:rsidRPr="00F705E9">
        <w:t>The value reported for ‘</w:t>
      </w:r>
      <w:r w:rsidR="00015B35" w:rsidRPr="00F705E9">
        <w:t>Issued capital</w:t>
      </w:r>
      <w:r w:rsidRPr="00F705E9">
        <w:t>’ in the Statement of changes in equity template must equal the value for ‘</w:t>
      </w:r>
      <w:r w:rsidR="00015B35" w:rsidRPr="00F705E9">
        <w:t>Issued capital</w:t>
      </w:r>
      <w:r w:rsidRPr="00F705E9">
        <w:t>’ in the Statement of financial position template</w:t>
      </w:r>
    </w:p>
    <w:p w:rsidR="008C2C38" w:rsidRPr="00F705E9" w:rsidRDefault="008C2C38" w:rsidP="008C2C38">
      <w:pPr>
        <w:pStyle w:val="ListParagraph"/>
        <w:ind w:left="1440"/>
      </w:pPr>
    </w:p>
    <w:p w:rsidR="008C2C38" w:rsidRPr="00F705E9" w:rsidRDefault="008C2C38" w:rsidP="008C2C38">
      <w:pPr>
        <w:pStyle w:val="ListParagraph"/>
        <w:numPr>
          <w:ilvl w:val="0"/>
          <w:numId w:val="18"/>
        </w:numPr>
      </w:pPr>
      <w:r w:rsidRPr="00F705E9">
        <w:t>The value reported for ‘</w:t>
      </w:r>
      <w:r w:rsidR="00015B35" w:rsidRPr="00F705E9">
        <w:t>Share premium</w:t>
      </w:r>
      <w:r w:rsidRPr="00F705E9">
        <w:t>’ in the Statement of changes in equity template must equal the value for ‘</w:t>
      </w:r>
      <w:r w:rsidR="00015B35" w:rsidRPr="00F705E9">
        <w:t>Share premium</w:t>
      </w:r>
      <w:r w:rsidRPr="00F705E9">
        <w:t>’ in the Statement of financial position template</w:t>
      </w:r>
    </w:p>
    <w:p w:rsidR="008C2C38" w:rsidRPr="00F705E9" w:rsidRDefault="008C2C38" w:rsidP="008C2C38">
      <w:pPr>
        <w:pStyle w:val="ListParagraph"/>
      </w:pPr>
    </w:p>
    <w:p w:rsidR="008C2C38" w:rsidRPr="00F705E9" w:rsidRDefault="008C2C38" w:rsidP="00015B35">
      <w:pPr>
        <w:pStyle w:val="ListParagraph"/>
        <w:numPr>
          <w:ilvl w:val="0"/>
          <w:numId w:val="18"/>
        </w:numPr>
      </w:pPr>
      <w:r w:rsidRPr="00F705E9">
        <w:t>The value reported for ‘</w:t>
      </w:r>
      <w:r w:rsidR="00015B35" w:rsidRPr="00F705E9">
        <w:t>Revaluation surplus</w:t>
      </w:r>
      <w:r w:rsidRPr="00F705E9">
        <w:t>’ in the Statement of changes in equity template must equal the value for ‘</w:t>
      </w:r>
      <w:r w:rsidR="00015B35" w:rsidRPr="00F705E9">
        <w:t>Revaluation surplus</w:t>
      </w:r>
      <w:r w:rsidRPr="00F705E9">
        <w:t>’ in the Statement of financial position template</w:t>
      </w:r>
    </w:p>
    <w:p w:rsidR="008C2C38" w:rsidRPr="00F705E9" w:rsidRDefault="008C2C38" w:rsidP="008C2C38">
      <w:pPr>
        <w:pStyle w:val="ListParagraph"/>
      </w:pPr>
    </w:p>
    <w:p w:rsidR="008C2C38" w:rsidRPr="00F705E9" w:rsidRDefault="008C2C38" w:rsidP="008C2C38">
      <w:pPr>
        <w:pStyle w:val="ListParagraph"/>
        <w:numPr>
          <w:ilvl w:val="0"/>
          <w:numId w:val="18"/>
        </w:numPr>
      </w:pPr>
      <w:r w:rsidRPr="00F705E9">
        <w:lastRenderedPageBreak/>
        <w:t>The value reported for ‘Reserve of exchange differences on translation’ in the Statement of changes in equity template must equal the value for ‘Reserve of exchange differences on translation’ in the Statement of financial position template</w:t>
      </w:r>
    </w:p>
    <w:p w:rsidR="00015B35" w:rsidRPr="00F705E9" w:rsidRDefault="00015B35" w:rsidP="00015B35">
      <w:pPr>
        <w:pStyle w:val="ListParagraph"/>
      </w:pPr>
    </w:p>
    <w:p w:rsidR="00015B35" w:rsidRPr="00F705E9" w:rsidRDefault="00015B35" w:rsidP="00015B35">
      <w:pPr>
        <w:pStyle w:val="ListParagraph"/>
        <w:numPr>
          <w:ilvl w:val="0"/>
          <w:numId w:val="18"/>
        </w:numPr>
      </w:pPr>
      <w:r w:rsidRPr="00F705E9">
        <w:t>The value reported for ‘Reserve of change in fair value of financial assets at fair v</w:t>
      </w:r>
      <w:r w:rsidR="000728D5" w:rsidRPr="00F705E9">
        <w:t>a</w:t>
      </w:r>
      <w:r w:rsidRPr="00F705E9">
        <w:t>lue through other comprehensive income’ in the Statement of changes in equity template must equal the value for ‘Reserve of change in fair value of financial assets at fair v</w:t>
      </w:r>
      <w:r w:rsidR="000728D5" w:rsidRPr="00F705E9">
        <w:t>al</w:t>
      </w:r>
      <w:r w:rsidRPr="00F705E9">
        <w:t>ue through other comprehensive income’ in the Statement of financial position template</w:t>
      </w:r>
    </w:p>
    <w:p w:rsidR="008C2C38" w:rsidRPr="00F705E9" w:rsidRDefault="008C2C38" w:rsidP="008C2C38">
      <w:pPr>
        <w:pStyle w:val="ListParagraph"/>
        <w:ind w:left="1440"/>
      </w:pPr>
    </w:p>
    <w:p w:rsidR="008C2C38" w:rsidRPr="00F705E9" w:rsidRDefault="008C2C38" w:rsidP="008C2C38">
      <w:pPr>
        <w:pStyle w:val="ListParagraph"/>
        <w:numPr>
          <w:ilvl w:val="0"/>
          <w:numId w:val="18"/>
        </w:numPr>
      </w:pPr>
      <w:r w:rsidRPr="00F705E9">
        <w:t>The value reported for ‘Reserve of share in other comprehensive income of associate companies’ in the Statement of changes in equity template must equal the value for ‘Reserve of share in other comprehensive income of associate companies’ the Statement of financial position template</w:t>
      </w:r>
    </w:p>
    <w:p w:rsidR="000728D5" w:rsidRPr="00F705E9" w:rsidRDefault="000728D5" w:rsidP="000728D5">
      <w:pPr>
        <w:pStyle w:val="ListParagraph"/>
      </w:pPr>
    </w:p>
    <w:p w:rsidR="000728D5" w:rsidRPr="00F705E9" w:rsidRDefault="000728D5" w:rsidP="000728D5">
      <w:pPr>
        <w:pStyle w:val="ListParagraph"/>
        <w:numPr>
          <w:ilvl w:val="0"/>
          <w:numId w:val="18"/>
        </w:numPr>
      </w:pPr>
      <w:r w:rsidRPr="00F705E9">
        <w:t>The value reported for ‘General reserve’ in the Statement of changes in equity template must equal the value for ‘General reserve’ the Statement of financial position template</w:t>
      </w:r>
    </w:p>
    <w:p w:rsidR="000728D5" w:rsidRPr="00F705E9" w:rsidRDefault="000728D5" w:rsidP="000728D5">
      <w:pPr>
        <w:pStyle w:val="ListParagraph"/>
      </w:pPr>
    </w:p>
    <w:p w:rsidR="000728D5" w:rsidRPr="00F705E9" w:rsidRDefault="000728D5" w:rsidP="000728D5">
      <w:pPr>
        <w:pStyle w:val="ListParagraph"/>
        <w:numPr>
          <w:ilvl w:val="0"/>
          <w:numId w:val="18"/>
        </w:numPr>
      </w:pPr>
      <w:r w:rsidRPr="00F705E9">
        <w:t>The value reported for ‘Statutory reserve’ in the Statement of changes in equity template must equal the value for ‘Statutory reserve’ the Statement of financial position template</w:t>
      </w:r>
    </w:p>
    <w:p w:rsidR="008C2C38" w:rsidRPr="00F705E9" w:rsidRDefault="008C2C38" w:rsidP="008C2C38">
      <w:pPr>
        <w:pStyle w:val="ListParagraph"/>
        <w:ind w:left="1440"/>
      </w:pPr>
    </w:p>
    <w:p w:rsidR="008C2C38" w:rsidRPr="00F705E9" w:rsidRDefault="008C2C38" w:rsidP="008C2C38">
      <w:pPr>
        <w:pStyle w:val="ListParagraph"/>
        <w:numPr>
          <w:ilvl w:val="0"/>
          <w:numId w:val="18"/>
        </w:numPr>
      </w:pPr>
      <w:r w:rsidRPr="00F705E9">
        <w:t>The value reported for ‘Other reserves’ in the Statement of changes in equity template must equal the value for ‘Other reserves’ the Statement of financial position template</w:t>
      </w:r>
    </w:p>
    <w:p w:rsidR="008C2C38" w:rsidRPr="00F705E9" w:rsidRDefault="008C2C38" w:rsidP="008C2C38">
      <w:pPr>
        <w:pStyle w:val="ListParagraph"/>
        <w:ind w:left="1440"/>
      </w:pPr>
    </w:p>
    <w:p w:rsidR="008C2C38" w:rsidRPr="00F705E9" w:rsidRDefault="008C2C38" w:rsidP="000728D5">
      <w:pPr>
        <w:pStyle w:val="ListParagraph"/>
        <w:numPr>
          <w:ilvl w:val="0"/>
          <w:numId w:val="18"/>
        </w:numPr>
      </w:pPr>
      <w:r w:rsidRPr="00F705E9">
        <w:t>The value reported for ‘</w:t>
      </w:r>
      <w:r w:rsidR="000728D5" w:rsidRPr="00F705E9">
        <w:t>Retained earnings (accumulated Losses)</w:t>
      </w:r>
      <w:r w:rsidRPr="00F705E9">
        <w:t>’ in the Statement of changes in equity template must equal the value for ‘</w:t>
      </w:r>
      <w:r w:rsidR="000728D5" w:rsidRPr="00F705E9">
        <w:t>Retained earnings (accumulated Losses)</w:t>
      </w:r>
      <w:r w:rsidRPr="00F705E9">
        <w:t>’ the Statement of financial position template</w:t>
      </w:r>
    </w:p>
    <w:p w:rsidR="008C2C38" w:rsidRPr="00F705E9" w:rsidRDefault="008C2C38" w:rsidP="008C2C38">
      <w:pPr>
        <w:pStyle w:val="ListParagraph"/>
      </w:pPr>
    </w:p>
    <w:p w:rsidR="008C2C38" w:rsidRPr="00F705E9" w:rsidRDefault="008C2C38" w:rsidP="008C2C38">
      <w:pPr>
        <w:pStyle w:val="ListParagraph"/>
        <w:numPr>
          <w:ilvl w:val="0"/>
          <w:numId w:val="18"/>
        </w:numPr>
      </w:pPr>
      <w:r w:rsidRPr="00F705E9">
        <w:t>The value reported for ‘Other equity components’ in the Statement of changes in equity template must equal the value for ‘Other equity components’ the Statement of financial position template</w:t>
      </w:r>
    </w:p>
    <w:p w:rsidR="008C2C38" w:rsidRPr="00F705E9" w:rsidRDefault="008C2C38" w:rsidP="008C2C38">
      <w:pPr>
        <w:pStyle w:val="ListParagraph"/>
      </w:pPr>
    </w:p>
    <w:p w:rsidR="008C2C38" w:rsidRPr="00F705E9" w:rsidRDefault="008C2C38" w:rsidP="008C2C38">
      <w:pPr>
        <w:pStyle w:val="ListParagraph"/>
        <w:numPr>
          <w:ilvl w:val="0"/>
          <w:numId w:val="18"/>
        </w:numPr>
      </w:pPr>
      <w:r w:rsidRPr="00F705E9">
        <w:t>The value reported for ‘</w:t>
      </w:r>
      <w:r w:rsidR="000728D5" w:rsidRPr="00F705E9">
        <w:t>E</w:t>
      </w:r>
      <w:r w:rsidRPr="00F705E9">
        <w:t xml:space="preserve">quity attributable to </w:t>
      </w:r>
      <w:r w:rsidR="000728D5" w:rsidRPr="00F705E9">
        <w:t>owners of parent</w:t>
      </w:r>
      <w:r w:rsidRPr="00F705E9">
        <w:t>’ in the Statement of changes in equity template must equal t</w:t>
      </w:r>
      <w:r w:rsidR="000728D5" w:rsidRPr="00F705E9">
        <w:t>he value for ‘E</w:t>
      </w:r>
      <w:r w:rsidRPr="00F705E9">
        <w:t xml:space="preserve">quity attributable </w:t>
      </w:r>
      <w:r w:rsidR="000728D5" w:rsidRPr="00F705E9">
        <w:t>to owners of parent</w:t>
      </w:r>
      <w:r w:rsidRPr="00F705E9">
        <w:t>’ the Statement of financial position template  (only in case of Consolidated)</w:t>
      </w:r>
    </w:p>
    <w:p w:rsidR="008C2C38" w:rsidRPr="00F705E9" w:rsidRDefault="008C2C38" w:rsidP="008C2C38">
      <w:pPr>
        <w:pStyle w:val="ListParagraph"/>
      </w:pPr>
    </w:p>
    <w:p w:rsidR="008C2C38" w:rsidRPr="00F705E9" w:rsidRDefault="008C2C38" w:rsidP="008C2C38">
      <w:pPr>
        <w:pStyle w:val="ListParagraph"/>
      </w:pPr>
    </w:p>
    <w:p w:rsidR="008C2C38" w:rsidRPr="00F705E9" w:rsidRDefault="008C2C38" w:rsidP="008C2C38">
      <w:pPr>
        <w:pStyle w:val="ListParagraph"/>
        <w:numPr>
          <w:ilvl w:val="0"/>
          <w:numId w:val="18"/>
        </w:numPr>
      </w:pPr>
      <w:r w:rsidRPr="00F705E9">
        <w:t xml:space="preserve">The value reported for ‘Non-controlling interests’ in the Statement of changes in equity template must equal the value for ‘Non-controlling interests’ the Statement of financial position template (only in case of Consolidated) </w:t>
      </w:r>
    </w:p>
    <w:p w:rsidR="008C2C38" w:rsidRDefault="008C2C38" w:rsidP="008C2C38">
      <w:pPr>
        <w:pStyle w:val="ListParagraph"/>
      </w:pPr>
    </w:p>
    <w:p w:rsidR="008C2C38" w:rsidRDefault="008C2C38" w:rsidP="008C2C38">
      <w:r>
        <w:t>Following is the list of elements that have a negative effect on the total:</w:t>
      </w:r>
    </w:p>
    <w:p w:rsidR="0054124B" w:rsidRDefault="0054124B" w:rsidP="0054124B">
      <w:pPr>
        <w:pStyle w:val="ListParagraph"/>
        <w:numPr>
          <w:ilvl w:val="0"/>
          <w:numId w:val="21"/>
        </w:numPr>
      </w:pPr>
      <w:r>
        <w:t>Transfer to general reserve</w:t>
      </w:r>
    </w:p>
    <w:p w:rsidR="0054124B" w:rsidRDefault="0054124B" w:rsidP="0054124B">
      <w:pPr>
        <w:pStyle w:val="ListParagraph"/>
        <w:numPr>
          <w:ilvl w:val="0"/>
          <w:numId w:val="21"/>
        </w:numPr>
      </w:pPr>
      <w:r>
        <w:lastRenderedPageBreak/>
        <w:t>Transfer for additional depreciation/amortization</w:t>
      </w:r>
    </w:p>
    <w:p w:rsidR="0054124B" w:rsidRDefault="0054124B" w:rsidP="0054124B">
      <w:pPr>
        <w:pStyle w:val="ListParagraph"/>
        <w:numPr>
          <w:ilvl w:val="0"/>
          <w:numId w:val="21"/>
        </w:numPr>
      </w:pPr>
      <w:r>
        <w:t>Dividend paid</w:t>
      </w:r>
    </w:p>
    <w:p w:rsidR="0054124B" w:rsidRDefault="0054124B" w:rsidP="0054124B">
      <w:pPr>
        <w:pStyle w:val="ListParagraph"/>
        <w:numPr>
          <w:ilvl w:val="0"/>
          <w:numId w:val="21"/>
        </w:numPr>
      </w:pPr>
      <w:r>
        <w:t>Decrease through other distributions to owners, equity</w:t>
      </w:r>
    </w:p>
    <w:p w:rsidR="005602B8" w:rsidRDefault="005602B8" w:rsidP="005602B8">
      <w:pPr>
        <w:pStyle w:val="Heading2"/>
      </w:pPr>
    </w:p>
    <w:p w:rsidR="00FB0AE0" w:rsidRDefault="00D208F1" w:rsidP="00422BF9">
      <w:pPr>
        <w:pStyle w:val="Heading2"/>
        <w:numPr>
          <w:ilvl w:val="0"/>
          <w:numId w:val="4"/>
        </w:numPr>
      </w:pPr>
      <w:bookmarkStart w:id="10" w:name="_Toc527379617"/>
      <w:r>
        <w:t>Notes to Financial Statements</w:t>
      </w:r>
      <w:bookmarkEnd w:id="10"/>
    </w:p>
    <w:p w:rsidR="00D208F1" w:rsidRDefault="00D208F1" w:rsidP="00D208F1"/>
    <w:p w:rsidR="00D208F1" w:rsidRDefault="00D208F1" w:rsidP="00D208F1">
      <w:r>
        <w:t>The notes to financial s</w:t>
      </w:r>
      <w:r w:rsidR="00013B1C">
        <w:t>tatements can be added to CMA i</w:t>
      </w:r>
      <w:r>
        <w:t xml:space="preserve">File as text block. </w:t>
      </w:r>
      <w:r w:rsidRPr="00452166">
        <w:t xml:space="preserve">For example, following is the </w:t>
      </w:r>
      <w:r w:rsidR="00452166" w:rsidRPr="00452166">
        <w:t>Related Party</w:t>
      </w:r>
      <w:r w:rsidR="00F705E9" w:rsidRPr="00452166">
        <w:t xml:space="preserve"> </w:t>
      </w:r>
      <w:r w:rsidR="00013B1C" w:rsidRPr="00452166">
        <w:t>note documented in the Annual Report:</w:t>
      </w:r>
      <w:r w:rsidR="00E66335">
        <w:t xml:space="preserve"> </w:t>
      </w:r>
    </w:p>
    <w:p w:rsidR="00F517C4" w:rsidRDefault="00F517C4" w:rsidP="00F705E9">
      <w:r w:rsidRPr="00F517C4">
        <w:rPr>
          <w:noProof/>
          <w:color w:val="FF0000"/>
          <w:lang w:val="en-IN" w:eastAsia="en-IN"/>
        </w:rPr>
        <w:drawing>
          <wp:inline distT="0" distB="0" distL="0" distR="0">
            <wp:extent cx="5943600" cy="2458197"/>
            <wp:effectExtent l="19050" t="19050" r="19050" b="18415"/>
            <wp:docPr id="23" name="Picture 23" descr="C:\Users\Archana.Sunal\AppData\Local\Microsoft\Windows\INetCache\Content.Outlook\8UP4NVS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chana.Sunal\AppData\Local\Microsoft\Windows\INetCache\Content.Outlook\8UP4NVS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458197"/>
                    </a:xfrm>
                    <a:prstGeom prst="rect">
                      <a:avLst/>
                    </a:prstGeom>
                    <a:noFill/>
                    <a:ln>
                      <a:solidFill>
                        <a:schemeClr val="accent1"/>
                      </a:solidFill>
                    </a:ln>
                  </pic:spPr>
                </pic:pic>
              </a:graphicData>
            </a:graphic>
          </wp:inline>
        </w:drawing>
      </w:r>
    </w:p>
    <w:p w:rsidR="00D208F1" w:rsidRDefault="00D208F1" w:rsidP="00F705E9">
      <w:r>
        <w:t xml:space="preserve">To add this note, the text editor can be opened by double clicking the text-block </w:t>
      </w:r>
      <w:r w:rsidR="00013B1C">
        <w:t>field for notes as shown below:</w:t>
      </w:r>
    </w:p>
    <w:p w:rsidR="00F705E9" w:rsidRDefault="006B5DB6" w:rsidP="00F705E9">
      <w:r>
        <w:rPr>
          <w:noProof/>
          <w:lang w:val="en-IN" w:eastAsia="en-IN"/>
        </w:rPr>
        <w:lastRenderedPageBreak/>
        <w:drawing>
          <wp:inline distT="0" distB="0" distL="0" distR="0">
            <wp:extent cx="5943600" cy="33762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76295"/>
                    </a:xfrm>
                    <a:prstGeom prst="rect">
                      <a:avLst/>
                    </a:prstGeom>
                  </pic:spPr>
                </pic:pic>
              </a:graphicData>
            </a:graphic>
          </wp:inline>
        </w:drawing>
      </w:r>
    </w:p>
    <w:p w:rsidR="00D208F1" w:rsidRDefault="00013B1C" w:rsidP="00013B1C">
      <w:r>
        <w:t>The u</w:t>
      </w:r>
      <w:r w:rsidR="00D208F1">
        <w:t xml:space="preserve">ser can add the disclosure for notes to financial statements and it will be included as a text block in the XBRL output of </w:t>
      </w:r>
      <w:r>
        <w:t>the CMA i</w:t>
      </w:r>
      <w:r w:rsidR="00D208F1">
        <w:t xml:space="preserve">File. </w:t>
      </w:r>
      <w:r>
        <w:t>The u</w:t>
      </w:r>
      <w:r w:rsidR="00D208F1">
        <w:t>ser can enter the notes in both English and Arabic for the same period. Following is the example of</w:t>
      </w:r>
      <w:r>
        <w:t xml:space="preserve"> text editor with a note added:</w:t>
      </w:r>
    </w:p>
    <w:p w:rsidR="00717BCB" w:rsidRDefault="00F517C4" w:rsidP="00013B1C">
      <w:r>
        <w:rPr>
          <w:noProof/>
          <w:lang w:val="en-IN" w:eastAsia="en-IN"/>
        </w:rPr>
        <w:drawing>
          <wp:inline distT="0" distB="0" distL="0" distR="0" wp14:anchorId="2BD9DD80" wp14:editId="7894AE1A">
            <wp:extent cx="5943600" cy="3284220"/>
            <wp:effectExtent l="19050" t="19050" r="1905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84220"/>
                    </a:xfrm>
                    <a:prstGeom prst="rect">
                      <a:avLst/>
                    </a:prstGeom>
                    <a:ln>
                      <a:solidFill>
                        <a:schemeClr val="accent1"/>
                      </a:solidFill>
                    </a:ln>
                  </pic:spPr>
                </pic:pic>
              </a:graphicData>
            </a:graphic>
          </wp:inline>
        </w:drawing>
      </w:r>
      <w:proofErr w:type="gramStart"/>
      <w:r w:rsidR="00013B1C" w:rsidRPr="00013B1C">
        <w:rPr>
          <w:i/>
          <w:iCs/>
        </w:rPr>
        <w:t xml:space="preserve">Kindly note that the </w:t>
      </w:r>
      <w:r w:rsidR="00D208F1" w:rsidRPr="00013B1C">
        <w:rPr>
          <w:i/>
          <w:iCs/>
        </w:rPr>
        <w:t>text blocks for notes to financial statements in Arabic are mandatory.</w:t>
      </w:r>
      <w:proofErr w:type="gramEnd"/>
    </w:p>
    <w:p w:rsidR="00DA5C11" w:rsidRDefault="00DA5C11" w:rsidP="00DA5C11">
      <w:pPr>
        <w:pStyle w:val="Heading2"/>
        <w:numPr>
          <w:ilvl w:val="0"/>
          <w:numId w:val="4"/>
        </w:numPr>
      </w:pPr>
      <w:bookmarkStart w:id="11" w:name="_Toc523157295"/>
      <w:bookmarkStart w:id="12" w:name="_Toc527379618"/>
      <w:r>
        <w:t>Fair Value through Profit and Loss Investments</w:t>
      </w:r>
      <w:bookmarkEnd w:id="11"/>
      <w:bookmarkEnd w:id="12"/>
    </w:p>
    <w:p w:rsidR="004C77EF" w:rsidRDefault="004C77EF" w:rsidP="00DA5C11"/>
    <w:p w:rsidR="00DA5C11" w:rsidRDefault="00DA5C11" w:rsidP="00DA5C11">
      <w:r>
        <w:lastRenderedPageBreak/>
        <w:t>The user can input information pertaining to the companies FVTPL investments, for the local and foreign, listed and unlisted investments. For each of the investments, the user will be required to input the following information:</w:t>
      </w:r>
    </w:p>
    <w:p w:rsidR="00DA5C11" w:rsidRDefault="00DA5C11" w:rsidP="00DA5C11">
      <w:pPr>
        <w:pStyle w:val="ListParagraph"/>
        <w:numPr>
          <w:ilvl w:val="0"/>
          <w:numId w:val="17"/>
        </w:numPr>
      </w:pPr>
      <w:r>
        <w:t>Investment Type</w:t>
      </w:r>
    </w:p>
    <w:p w:rsidR="00DA5C11" w:rsidRDefault="00DA5C11" w:rsidP="00DA5C11">
      <w:pPr>
        <w:pStyle w:val="ListParagraph"/>
        <w:numPr>
          <w:ilvl w:val="0"/>
          <w:numId w:val="17"/>
        </w:numPr>
      </w:pPr>
      <w:r>
        <w:t>Type of product</w:t>
      </w:r>
    </w:p>
    <w:p w:rsidR="00DA5C11" w:rsidRDefault="00DA5C11" w:rsidP="00DA5C11">
      <w:pPr>
        <w:pStyle w:val="ListParagraph"/>
        <w:numPr>
          <w:ilvl w:val="0"/>
          <w:numId w:val="17"/>
        </w:numPr>
      </w:pPr>
      <w:r>
        <w:t>Investment products list</w:t>
      </w:r>
    </w:p>
    <w:p w:rsidR="00DA5C11" w:rsidRDefault="00DA5C11" w:rsidP="00DA5C11">
      <w:pPr>
        <w:pStyle w:val="ListParagraph"/>
        <w:numPr>
          <w:ilvl w:val="0"/>
          <w:numId w:val="17"/>
        </w:numPr>
      </w:pPr>
      <w:r>
        <w:t>Name</w:t>
      </w:r>
    </w:p>
    <w:p w:rsidR="00DA5C11" w:rsidRDefault="00DA5C11" w:rsidP="00DA5C11">
      <w:pPr>
        <w:pStyle w:val="ListParagraph"/>
        <w:numPr>
          <w:ilvl w:val="0"/>
          <w:numId w:val="17"/>
        </w:numPr>
      </w:pPr>
      <w:r>
        <w:t>Region</w:t>
      </w:r>
    </w:p>
    <w:p w:rsidR="00DA5C11" w:rsidRDefault="00DA5C11" w:rsidP="00DA5C11">
      <w:pPr>
        <w:pStyle w:val="ListParagraph"/>
        <w:numPr>
          <w:ilvl w:val="0"/>
          <w:numId w:val="17"/>
        </w:numPr>
      </w:pPr>
      <w:r>
        <w:t>Country</w:t>
      </w:r>
    </w:p>
    <w:p w:rsidR="00DA5C11" w:rsidRDefault="00DA5C11" w:rsidP="00DA5C11">
      <w:pPr>
        <w:pStyle w:val="ListParagraph"/>
        <w:numPr>
          <w:ilvl w:val="0"/>
          <w:numId w:val="17"/>
        </w:numPr>
      </w:pPr>
      <w:r>
        <w:t>Number of shares</w:t>
      </w:r>
    </w:p>
    <w:p w:rsidR="00DA5C11" w:rsidRDefault="00DA5C11" w:rsidP="00DA5C11">
      <w:pPr>
        <w:pStyle w:val="ListParagraph"/>
        <w:numPr>
          <w:ilvl w:val="0"/>
          <w:numId w:val="17"/>
        </w:numPr>
      </w:pPr>
      <w:r>
        <w:t>Cost per share</w:t>
      </w:r>
    </w:p>
    <w:p w:rsidR="00DA5C11" w:rsidRDefault="00DA5C11" w:rsidP="00DA5C11">
      <w:pPr>
        <w:pStyle w:val="ListParagraph"/>
        <w:numPr>
          <w:ilvl w:val="0"/>
          <w:numId w:val="17"/>
        </w:numPr>
      </w:pPr>
      <w:r>
        <w:t>Total Cost</w:t>
      </w:r>
    </w:p>
    <w:p w:rsidR="00DA5C11" w:rsidRDefault="00DA5C11" w:rsidP="00DA5C11">
      <w:pPr>
        <w:pStyle w:val="ListParagraph"/>
        <w:numPr>
          <w:ilvl w:val="0"/>
          <w:numId w:val="17"/>
        </w:numPr>
      </w:pPr>
      <w:r>
        <w:t>Market value per share</w:t>
      </w:r>
    </w:p>
    <w:p w:rsidR="00DA5C11" w:rsidRDefault="00DA5C11" w:rsidP="00DA5C11">
      <w:pPr>
        <w:pStyle w:val="ListParagraph"/>
        <w:numPr>
          <w:ilvl w:val="0"/>
          <w:numId w:val="17"/>
        </w:numPr>
      </w:pPr>
      <w:r>
        <w:t>Total market value</w:t>
      </w:r>
    </w:p>
    <w:p w:rsidR="00DA5C11" w:rsidRDefault="00DA5C11" w:rsidP="00DA5C11">
      <w:pPr>
        <w:pStyle w:val="ListParagraph"/>
        <w:numPr>
          <w:ilvl w:val="0"/>
          <w:numId w:val="17"/>
        </w:numPr>
      </w:pPr>
      <w:r>
        <w:t>Date of last valuation of unquoted shares</w:t>
      </w:r>
    </w:p>
    <w:p w:rsidR="00DA5C11" w:rsidRDefault="00DA5C11" w:rsidP="00DA5C11">
      <w:pPr>
        <w:pStyle w:val="ListParagraph"/>
        <w:numPr>
          <w:ilvl w:val="0"/>
          <w:numId w:val="17"/>
        </w:numPr>
      </w:pPr>
      <w:r>
        <w:t>Realized Gains / (Losses)</w:t>
      </w:r>
    </w:p>
    <w:p w:rsidR="00DA5C11" w:rsidRDefault="00DA5C11" w:rsidP="00DA5C11">
      <w:pPr>
        <w:pStyle w:val="ListParagraph"/>
        <w:numPr>
          <w:ilvl w:val="0"/>
          <w:numId w:val="17"/>
        </w:numPr>
      </w:pPr>
      <w:r>
        <w:t>Unrealized Gains / (Losses)</w:t>
      </w:r>
    </w:p>
    <w:p w:rsidR="00DA5C11" w:rsidRDefault="00DA5C11" w:rsidP="00DA5C11">
      <w:pPr>
        <w:pStyle w:val="ListParagraph"/>
        <w:numPr>
          <w:ilvl w:val="0"/>
          <w:numId w:val="17"/>
        </w:numPr>
      </w:pPr>
      <w:r>
        <w:t>Underlying Currency</w:t>
      </w:r>
    </w:p>
    <w:p w:rsidR="00DA5C11" w:rsidRDefault="00DA5C11" w:rsidP="00DA5C11">
      <w:pPr>
        <w:pStyle w:val="ListParagraph"/>
        <w:numPr>
          <w:ilvl w:val="0"/>
          <w:numId w:val="17"/>
        </w:numPr>
      </w:pPr>
      <w:r w:rsidRPr="009A28D3">
        <w:t>Credit Rating  (for debt instruments)</w:t>
      </w:r>
    </w:p>
    <w:p w:rsidR="00DA5C11" w:rsidRPr="004C77EF" w:rsidRDefault="00DA5C11" w:rsidP="00DA5C11">
      <w:r w:rsidRPr="004C77EF">
        <w:t xml:space="preserve">The information input in this template will have to match that inputted as part of the information inputted in the Balance Sheet and Income Statement. </w:t>
      </w:r>
    </w:p>
    <w:p w:rsidR="00DA5C11" w:rsidRPr="004C77EF" w:rsidRDefault="00DA5C11" w:rsidP="00DA5C11">
      <w:pPr>
        <w:pStyle w:val="ListParagraph"/>
        <w:numPr>
          <w:ilvl w:val="0"/>
          <w:numId w:val="18"/>
        </w:numPr>
      </w:pPr>
      <w:r w:rsidRPr="004C77EF">
        <w:t>The sum of the ‘Total Market Value’ in the Fair Value Through Profits and Loss Investments template must equal the ‘Financial Assets at Fair Value through profit or loss’ in the Statement of financial position, current/non-current template</w:t>
      </w:r>
    </w:p>
    <w:p w:rsidR="00DA5C11" w:rsidRPr="004C77EF" w:rsidRDefault="00DA5C11" w:rsidP="00DA5C11">
      <w:pPr>
        <w:pStyle w:val="ListParagraph"/>
        <w:numPr>
          <w:ilvl w:val="0"/>
          <w:numId w:val="18"/>
        </w:numPr>
      </w:pPr>
      <w:r w:rsidRPr="004C77EF">
        <w:t>The sum of the ‘Realized Gains / (Losses)’ in the Fair Value Through Profits and Loss Investments template must equal the ‘Realized gains (losses) on sale of financial assets at fair value through profit and loss’ in the Income Statement, nature of expense template</w:t>
      </w:r>
    </w:p>
    <w:p w:rsidR="00DA5C11" w:rsidRPr="004C77EF" w:rsidRDefault="00DA5C11" w:rsidP="00DA5C11">
      <w:pPr>
        <w:pStyle w:val="ListParagraph"/>
        <w:numPr>
          <w:ilvl w:val="0"/>
          <w:numId w:val="18"/>
        </w:numPr>
      </w:pPr>
      <w:r w:rsidRPr="004C77EF">
        <w:t>The sum of the ‘Unrealized Gains / (Losses)’ in the Fair Value Through Profits and Loss Investments template must equal the ‘Unrealized gains (losses) on sale of financial assets at fair value through profit and loss’ in Income Statement, nature of expense template</w:t>
      </w:r>
    </w:p>
    <w:p w:rsidR="00DA5C11" w:rsidRDefault="00DA5C11" w:rsidP="00DA5C11"/>
    <w:p w:rsidR="00DA5C11" w:rsidRDefault="00DA5C11" w:rsidP="00DA5C11">
      <w:pPr>
        <w:ind w:left="0"/>
        <w:rPr>
          <w:rFonts w:eastAsiaTheme="majorEastAsia" w:cstheme="majorBidi"/>
          <w:color w:val="002060"/>
          <w:sz w:val="26"/>
          <w:szCs w:val="26"/>
        </w:rPr>
      </w:pPr>
      <w:r>
        <w:br w:type="page"/>
      </w:r>
    </w:p>
    <w:p w:rsidR="00DA5C11" w:rsidRDefault="00DA5C11" w:rsidP="00DA5C11">
      <w:pPr>
        <w:pStyle w:val="Heading2"/>
        <w:numPr>
          <w:ilvl w:val="0"/>
          <w:numId w:val="4"/>
        </w:numPr>
      </w:pPr>
      <w:bookmarkStart w:id="13" w:name="_Toc523157296"/>
      <w:bookmarkStart w:id="14" w:name="_Toc527379619"/>
      <w:r>
        <w:lastRenderedPageBreak/>
        <w:t>Financial Assets at Fair Value through Other Comprehensive Income</w:t>
      </w:r>
      <w:bookmarkEnd w:id="13"/>
      <w:bookmarkEnd w:id="14"/>
    </w:p>
    <w:p w:rsidR="00DA5C11" w:rsidRDefault="00DA5C11" w:rsidP="00DA5C11"/>
    <w:p w:rsidR="00DA5C11" w:rsidRDefault="00DA5C11" w:rsidP="00DA5C11">
      <w:r>
        <w:t>The user can input information pertaining to the companies FAFVOCI investments, for the local and foreign, listed and unlisted investments.</w:t>
      </w:r>
      <w:r w:rsidRPr="00006C8F">
        <w:t xml:space="preserve"> </w:t>
      </w:r>
      <w:r>
        <w:t>For each of the investments, the user will be required to input the following information:</w:t>
      </w:r>
    </w:p>
    <w:p w:rsidR="00DA5C11" w:rsidRDefault="00DA5C11" w:rsidP="00DA5C11">
      <w:pPr>
        <w:pStyle w:val="ListParagraph"/>
        <w:numPr>
          <w:ilvl w:val="0"/>
          <w:numId w:val="17"/>
        </w:numPr>
      </w:pPr>
      <w:r>
        <w:t>Investment Type</w:t>
      </w:r>
    </w:p>
    <w:p w:rsidR="00DA5C11" w:rsidRDefault="00DA5C11" w:rsidP="00DA5C11">
      <w:pPr>
        <w:pStyle w:val="ListParagraph"/>
        <w:numPr>
          <w:ilvl w:val="0"/>
          <w:numId w:val="17"/>
        </w:numPr>
      </w:pPr>
      <w:r>
        <w:t>Type of product</w:t>
      </w:r>
    </w:p>
    <w:p w:rsidR="00DA5C11" w:rsidRDefault="00DA5C11" w:rsidP="00DA5C11">
      <w:pPr>
        <w:pStyle w:val="ListParagraph"/>
        <w:numPr>
          <w:ilvl w:val="0"/>
          <w:numId w:val="17"/>
        </w:numPr>
      </w:pPr>
      <w:r>
        <w:t>Investment products list</w:t>
      </w:r>
    </w:p>
    <w:p w:rsidR="00DA5C11" w:rsidRDefault="00DA5C11" w:rsidP="00DA5C11">
      <w:pPr>
        <w:pStyle w:val="ListParagraph"/>
        <w:numPr>
          <w:ilvl w:val="0"/>
          <w:numId w:val="17"/>
        </w:numPr>
      </w:pPr>
      <w:r>
        <w:t>Name</w:t>
      </w:r>
    </w:p>
    <w:p w:rsidR="00DA5C11" w:rsidRDefault="00DA5C11" w:rsidP="00DA5C11">
      <w:pPr>
        <w:pStyle w:val="ListParagraph"/>
        <w:numPr>
          <w:ilvl w:val="0"/>
          <w:numId w:val="17"/>
        </w:numPr>
      </w:pPr>
      <w:r>
        <w:t>Region</w:t>
      </w:r>
    </w:p>
    <w:p w:rsidR="00DA5C11" w:rsidRDefault="00DA5C11" w:rsidP="00DA5C11">
      <w:pPr>
        <w:pStyle w:val="ListParagraph"/>
        <w:numPr>
          <w:ilvl w:val="0"/>
          <w:numId w:val="17"/>
        </w:numPr>
      </w:pPr>
      <w:r>
        <w:t>Country</w:t>
      </w:r>
    </w:p>
    <w:p w:rsidR="00DA5C11" w:rsidRDefault="00DA5C11" w:rsidP="00DA5C11">
      <w:pPr>
        <w:pStyle w:val="ListParagraph"/>
        <w:numPr>
          <w:ilvl w:val="0"/>
          <w:numId w:val="17"/>
        </w:numPr>
      </w:pPr>
      <w:r>
        <w:t>Number of shares</w:t>
      </w:r>
    </w:p>
    <w:p w:rsidR="00DA5C11" w:rsidRDefault="00DA5C11" w:rsidP="00DA5C11">
      <w:pPr>
        <w:pStyle w:val="ListParagraph"/>
        <w:numPr>
          <w:ilvl w:val="0"/>
          <w:numId w:val="17"/>
        </w:numPr>
      </w:pPr>
      <w:r>
        <w:t>Cost per share</w:t>
      </w:r>
    </w:p>
    <w:p w:rsidR="00DA5C11" w:rsidRDefault="00DA5C11" w:rsidP="00DA5C11">
      <w:pPr>
        <w:pStyle w:val="ListParagraph"/>
        <w:numPr>
          <w:ilvl w:val="0"/>
          <w:numId w:val="17"/>
        </w:numPr>
      </w:pPr>
      <w:r>
        <w:t>Total Cost</w:t>
      </w:r>
    </w:p>
    <w:p w:rsidR="00DA5C11" w:rsidRDefault="00DA5C11" w:rsidP="00DA5C11">
      <w:pPr>
        <w:pStyle w:val="ListParagraph"/>
        <w:numPr>
          <w:ilvl w:val="0"/>
          <w:numId w:val="17"/>
        </w:numPr>
      </w:pPr>
      <w:r>
        <w:t>Market value per share</w:t>
      </w:r>
    </w:p>
    <w:p w:rsidR="00DA5C11" w:rsidRDefault="00DA5C11" w:rsidP="00DA5C11">
      <w:pPr>
        <w:pStyle w:val="ListParagraph"/>
        <w:numPr>
          <w:ilvl w:val="0"/>
          <w:numId w:val="17"/>
        </w:numPr>
      </w:pPr>
      <w:r>
        <w:t>Total Market Value</w:t>
      </w:r>
    </w:p>
    <w:p w:rsidR="00DA5C11" w:rsidRDefault="00DA5C11" w:rsidP="00DA5C11">
      <w:pPr>
        <w:pStyle w:val="ListParagraph"/>
        <w:numPr>
          <w:ilvl w:val="0"/>
          <w:numId w:val="17"/>
        </w:numPr>
      </w:pPr>
      <w:r>
        <w:t>Date of last valuation of unquoted shares</w:t>
      </w:r>
    </w:p>
    <w:p w:rsidR="00DA5C11" w:rsidRDefault="00DA5C11" w:rsidP="00DA5C11">
      <w:pPr>
        <w:pStyle w:val="ListParagraph"/>
        <w:numPr>
          <w:ilvl w:val="0"/>
          <w:numId w:val="17"/>
        </w:numPr>
      </w:pPr>
      <w:r>
        <w:t>Realized Gains / (Losses)</w:t>
      </w:r>
    </w:p>
    <w:p w:rsidR="00DA5C11" w:rsidRDefault="00DA5C11" w:rsidP="00DA5C11">
      <w:pPr>
        <w:pStyle w:val="ListParagraph"/>
        <w:numPr>
          <w:ilvl w:val="0"/>
          <w:numId w:val="17"/>
        </w:numPr>
      </w:pPr>
      <w:r>
        <w:t>Change in Fair Value during the period</w:t>
      </w:r>
    </w:p>
    <w:p w:rsidR="00DA5C11" w:rsidRDefault="00DA5C11" w:rsidP="00DA5C11">
      <w:pPr>
        <w:pStyle w:val="ListParagraph"/>
        <w:numPr>
          <w:ilvl w:val="0"/>
          <w:numId w:val="17"/>
        </w:numPr>
      </w:pPr>
      <w:r>
        <w:t>Impairment loss during the period</w:t>
      </w:r>
    </w:p>
    <w:p w:rsidR="00DA5C11" w:rsidRDefault="00DA5C11" w:rsidP="00DA5C11">
      <w:pPr>
        <w:pStyle w:val="ListParagraph"/>
        <w:numPr>
          <w:ilvl w:val="0"/>
          <w:numId w:val="17"/>
        </w:numPr>
      </w:pPr>
      <w:r>
        <w:t>Accumulated Impairment Balance</w:t>
      </w:r>
    </w:p>
    <w:p w:rsidR="00DA5C11" w:rsidRDefault="00DA5C11" w:rsidP="00DA5C11">
      <w:pPr>
        <w:pStyle w:val="ListParagraph"/>
        <w:numPr>
          <w:ilvl w:val="0"/>
          <w:numId w:val="17"/>
        </w:numPr>
      </w:pPr>
      <w:r>
        <w:t>Reserve of change in Fair value</w:t>
      </w:r>
    </w:p>
    <w:p w:rsidR="00DA5C11" w:rsidRDefault="00DA5C11" w:rsidP="00DA5C11">
      <w:pPr>
        <w:pStyle w:val="ListParagraph"/>
        <w:numPr>
          <w:ilvl w:val="0"/>
          <w:numId w:val="17"/>
        </w:numPr>
      </w:pPr>
      <w:r>
        <w:t>Underlying Currency</w:t>
      </w:r>
    </w:p>
    <w:p w:rsidR="00DA5C11" w:rsidRDefault="00DA5C11" w:rsidP="00DA5C11">
      <w:pPr>
        <w:pStyle w:val="ListParagraph"/>
        <w:numPr>
          <w:ilvl w:val="0"/>
          <w:numId w:val="17"/>
        </w:numPr>
      </w:pPr>
      <w:r w:rsidRPr="00153911">
        <w:t>Credit Rating  (for debt instruments)</w:t>
      </w:r>
    </w:p>
    <w:p w:rsidR="00DA5C11" w:rsidRPr="004C77EF" w:rsidRDefault="00DA5C11" w:rsidP="00DA5C11">
      <w:r w:rsidRPr="004C77EF">
        <w:t xml:space="preserve">The information input in this template will have to match that inputted as part of the information inputted in the Balance Sheet and Income Statement. </w:t>
      </w:r>
    </w:p>
    <w:p w:rsidR="00DA5C11" w:rsidRPr="004C77EF" w:rsidRDefault="00DA5C11" w:rsidP="00DA5C11">
      <w:pPr>
        <w:pStyle w:val="ListParagraph"/>
        <w:numPr>
          <w:ilvl w:val="0"/>
          <w:numId w:val="18"/>
        </w:numPr>
      </w:pPr>
      <w:r w:rsidRPr="004C77EF">
        <w:t>The sum of the ‘Total Market Value’ in the Financial Asset at Fair Value through Other Comprehensive Income  template must equal the sum of ‘Financial asset at fair Value through other comprehensive income, current’ and ‘Financial asset at fair Value through other comprehensive income, non-current’ in the Statement of financial position, current/non-current template</w:t>
      </w:r>
    </w:p>
    <w:p w:rsidR="00DA5C11" w:rsidRPr="004C77EF" w:rsidRDefault="00DA5C11" w:rsidP="00DA5C11">
      <w:pPr>
        <w:pStyle w:val="ListParagraph"/>
        <w:numPr>
          <w:ilvl w:val="0"/>
          <w:numId w:val="18"/>
        </w:numPr>
      </w:pPr>
      <w:r w:rsidRPr="004C77EF">
        <w:t>The sum of the ‘Realized Gains / (Losses)’ in the Financial Asset at Fair Value through Other Comprehensive Income template must equal the ‘Realized gains on sale of financial assets at fair value through other comprehensive income - Debt instruments’ in the Income Statement, Nature of expenses template and Transfer of gain / loss on disposal of financial assets at fair value through other comprehensive income - equity instruments in the Statement of changes in equity template.</w:t>
      </w:r>
    </w:p>
    <w:p w:rsidR="00DA5C11" w:rsidRPr="004C77EF" w:rsidRDefault="00DA5C11" w:rsidP="00DA5C11">
      <w:pPr>
        <w:pStyle w:val="ListParagraph"/>
        <w:numPr>
          <w:ilvl w:val="0"/>
          <w:numId w:val="18"/>
        </w:numPr>
      </w:pPr>
      <w:r w:rsidRPr="004C77EF">
        <w:t xml:space="preserve">The sum of the ‘Change in Fair Value during the Period’ in the Financial Asset at Fair Value through Other Comprehensive Income template must equal the ‘Net fair value change on financial assets at fair value through other comprehensive income - equity </w:t>
      </w:r>
      <w:r w:rsidRPr="004C77EF">
        <w:lastRenderedPageBreak/>
        <w:t>instruments’ and ‘Gains (losses) on re-measuring Financial assets at fair value through other comprehensive income - Debt instruments’ in the Statement of comprehensive income - Net of tax statement template.</w:t>
      </w:r>
    </w:p>
    <w:p w:rsidR="00DA5C11" w:rsidRDefault="00DA5C11" w:rsidP="00DA5C11">
      <w:pPr>
        <w:rPr>
          <w:highlight w:val="yellow"/>
        </w:rPr>
      </w:pPr>
    </w:p>
    <w:p w:rsidR="00DA5C11" w:rsidRDefault="00DA5C11" w:rsidP="00DA5C11">
      <w:pPr>
        <w:pStyle w:val="Heading2"/>
        <w:numPr>
          <w:ilvl w:val="0"/>
          <w:numId w:val="4"/>
        </w:numPr>
      </w:pPr>
      <w:bookmarkStart w:id="15" w:name="_Toc523157297"/>
      <w:bookmarkStart w:id="16" w:name="_Toc527379620"/>
      <w:r>
        <w:t>Financial Assets Carried at Amortized Cost</w:t>
      </w:r>
      <w:bookmarkEnd w:id="15"/>
      <w:bookmarkEnd w:id="16"/>
    </w:p>
    <w:p w:rsidR="00DA5C11" w:rsidRDefault="00DA5C11" w:rsidP="00DA5C11"/>
    <w:p w:rsidR="00DA5C11" w:rsidRDefault="00DA5C11" w:rsidP="00DA5C11">
      <w:r>
        <w:t>The user can input information pertaining to the companies FACAC investments, for the local and foreign, listed and unlisted investments. For each of the investments, the user will be required to input the following information:</w:t>
      </w:r>
    </w:p>
    <w:p w:rsidR="00DA5C11" w:rsidRDefault="00DA5C11" w:rsidP="00DA5C11">
      <w:pPr>
        <w:pStyle w:val="ListParagraph"/>
        <w:numPr>
          <w:ilvl w:val="0"/>
          <w:numId w:val="17"/>
        </w:numPr>
      </w:pPr>
      <w:r>
        <w:t>Investment Type</w:t>
      </w:r>
    </w:p>
    <w:p w:rsidR="00DA5C11" w:rsidRDefault="00DA5C11" w:rsidP="00DA5C11">
      <w:pPr>
        <w:pStyle w:val="ListParagraph"/>
        <w:numPr>
          <w:ilvl w:val="0"/>
          <w:numId w:val="17"/>
        </w:numPr>
      </w:pPr>
      <w:r>
        <w:t>Name</w:t>
      </w:r>
    </w:p>
    <w:p w:rsidR="00DA5C11" w:rsidRDefault="00DA5C11" w:rsidP="00DA5C11">
      <w:pPr>
        <w:pStyle w:val="ListParagraph"/>
        <w:numPr>
          <w:ilvl w:val="0"/>
          <w:numId w:val="17"/>
        </w:numPr>
      </w:pPr>
      <w:r>
        <w:t>Region</w:t>
      </w:r>
    </w:p>
    <w:p w:rsidR="00DA5C11" w:rsidRDefault="00DA5C11" w:rsidP="00DA5C11">
      <w:pPr>
        <w:pStyle w:val="ListParagraph"/>
        <w:numPr>
          <w:ilvl w:val="0"/>
          <w:numId w:val="17"/>
        </w:numPr>
      </w:pPr>
      <w:r>
        <w:t>Country</w:t>
      </w:r>
    </w:p>
    <w:p w:rsidR="00DA5C11" w:rsidRDefault="00DA5C11" w:rsidP="00DA5C11">
      <w:pPr>
        <w:pStyle w:val="ListParagraph"/>
        <w:numPr>
          <w:ilvl w:val="0"/>
          <w:numId w:val="17"/>
        </w:numPr>
      </w:pPr>
      <w:r>
        <w:t>Product Type</w:t>
      </w:r>
    </w:p>
    <w:p w:rsidR="00DA5C11" w:rsidRDefault="00DA5C11" w:rsidP="00DA5C11">
      <w:pPr>
        <w:pStyle w:val="ListParagraph"/>
        <w:numPr>
          <w:ilvl w:val="0"/>
          <w:numId w:val="17"/>
        </w:numPr>
      </w:pPr>
      <w:r w:rsidRPr="00CE12C8">
        <w:t>Acquisition Date/Start Date</w:t>
      </w:r>
    </w:p>
    <w:p w:rsidR="00DA5C11" w:rsidRDefault="00DA5C11" w:rsidP="00DA5C11">
      <w:pPr>
        <w:pStyle w:val="ListParagraph"/>
        <w:numPr>
          <w:ilvl w:val="0"/>
          <w:numId w:val="17"/>
        </w:numPr>
      </w:pPr>
      <w:r>
        <w:t>Underlying Currency</w:t>
      </w:r>
    </w:p>
    <w:p w:rsidR="00DA5C11" w:rsidRDefault="00DA5C11" w:rsidP="00DA5C11">
      <w:pPr>
        <w:pStyle w:val="ListParagraph"/>
        <w:numPr>
          <w:ilvl w:val="0"/>
          <w:numId w:val="17"/>
        </w:numPr>
      </w:pPr>
      <w:r w:rsidRPr="00CE12C8">
        <w:t>Carrying amount</w:t>
      </w:r>
    </w:p>
    <w:p w:rsidR="00DA5C11" w:rsidRDefault="00DA5C11" w:rsidP="00DA5C11">
      <w:pPr>
        <w:pStyle w:val="ListParagraph"/>
        <w:numPr>
          <w:ilvl w:val="0"/>
          <w:numId w:val="17"/>
        </w:numPr>
      </w:pPr>
      <w:r>
        <w:t>Amortiz</w:t>
      </w:r>
      <w:r w:rsidRPr="00CE12C8">
        <w:t>ed cost</w:t>
      </w:r>
    </w:p>
    <w:p w:rsidR="00DA5C11" w:rsidRDefault="00DA5C11" w:rsidP="00DA5C11">
      <w:pPr>
        <w:pStyle w:val="ListParagraph"/>
        <w:numPr>
          <w:ilvl w:val="0"/>
          <w:numId w:val="17"/>
        </w:numPr>
      </w:pPr>
      <w:r w:rsidRPr="00CE12C8">
        <w:t>FX Translation Change</w:t>
      </w:r>
    </w:p>
    <w:p w:rsidR="00DA5C11" w:rsidRDefault="00DA5C11" w:rsidP="00DA5C11">
      <w:pPr>
        <w:pStyle w:val="ListParagraph"/>
        <w:numPr>
          <w:ilvl w:val="0"/>
          <w:numId w:val="17"/>
        </w:numPr>
      </w:pPr>
      <w:r w:rsidRPr="00CE12C8">
        <w:t>Maturity</w:t>
      </w:r>
    </w:p>
    <w:p w:rsidR="00DA5C11" w:rsidRDefault="00DA5C11" w:rsidP="00DA5C11">
      <w:pPr>
        <w:pStyle w:val="ListParagraph"/>
        <w:numPr>
          <w:ilvl w:val="0"/>
          <w:numId w:val="17"/>
        </w:numPr>
      </w:pPr>
      <w:r w:rsidRPr="00CE12C8">
        <w:t>Credit Rating</w:t>
      </w:r>
    </w:p>
    <w:p w:rsidR="00DA5C11" w:rsidRDefault="00DA5C11" w:rsidP="00DA5C11">
      <w:pPr>
        <w:pStyle w:val="ListParagraph"/>
        <w:numPr>
          <w:ilvl w:val="0"/>
          <w:numId w:val="17"/>
        </w:numPr>
      </w:pPr>
      <w:r w:rsidRPr="00CE12C8">
        <w:t>Fair Value</w:t>
      </w:r>
    </w:p>
    <w:p w:rsidR="00DA5C11" w:rsidRPr="004C77EF" w:rsidRDefault="00DA5C11" w:rsidP="00DA5C11">
      <w:r w:rsidRPr="004C77EF">
        <w:t xml:space="preserve">The information input in this template will have to match that inputted as part of the information inputted in the Balance Sheet and Income Statement. </w:t>
      </w:r>
    </w:p>
    <w:p w:rsidR="00DA5C11" w:rsidRPr="004C77EF" w:rsidRDefault="00DA5C11" w:rsidP="00DA5C11">
      <w:pPr>
        <w:pStyle w:val="ListParagraph"/>
        <w:numPr>
          <w:ilvl w:val="0"/>
          <w:numId w:val="18"/>
        </w:numPr>
      </w:pPr>
      <w:r w:rsidRPr="004C77EF">
        <w:t>The sum of the ‘Carrying amount’ in the Financial Assets Carried at Amortized Cost template must equal the ‘Financial assets carried at amortized cost, current’  and ‘Financial assets carried at amortized cost, non-current’ in the Statement of financial position, current/non-current template.</w:t>
      </w:r>
    </w:p>
    <w:p w:rsidR="00DA5C11" w:rsidRDefault="00DA5C11" w:rsidP="00DA5C11">
      <w:pPr>
        <w:pStyle w:val="ListParagraph"/>
        <w:ind w:left="1440"/>
      </w:pPr>
    </w:p>
    <w:p w:rsidR="00DA5C11" w:rsidRDefault="00DA5C11" w:rsidP="00DA5C11">
      <w:pPr>
        <w:pStyle w:val="Heading2"/>
        <w:numPr>
          <w:ilvl w:val="0"/>
          <w:numId w:val="4"/>
        </w:numPr>
      </w:pPr>
      <w:bookmarkStart w:id="17" w:name="_Toc523157298"/>
      <w:bookmarkStart w:id="18" w:name="_Toc527379621"/>
      <w:r>
        <w:t>Investments in Associates</w:t>
      </w:r>
      <w:bookmarkEnd w:id="17"/>
      <w:bookmarkEnd w:id="18"/>
    </w:p>
    <w:p w:rsidR="00DA5C11" w:rsidRDefault="00DA5C11" w:rsidP="00DA5C11"/>
    <w:p w:rsidR="00DA5C11" w:rsidRDefault="00DA5C11" w:rsidP="00DA5C11">
      <w:r>
        <w:t>The user can input information pertaining to the company’s Investment in associa</w:t>
      </w:r>
      <w:r w:rsidR="004C77EF">
        <w:t xml:space="preserve">tes, for the local and foreign </w:t>
      </w:r>
      <w:r>
        <w:t>investments. For each of the investments, the user will be required to input the following information:</w:t>
      </w:r>
    </w:p>
    <w:p w:rsidR="00DA5C11" w:rsidRDefault="00DA5C11" w:rsidP="00DA5C11">
      <w:pPr>
        <w:pStyle w:val="ListParagraph"/>
        <w:numPr>
          <w:ilvl w:val="0"/>
          <w:numId w:val="17"/>
        </w:numPr>
      </w:pPr>
      <w:r>
        <w:t>Name</w:t>
      </w:r>
    </w:p>
    <w:p w:rsidR="00DA5C11" w:rsidRDefault="00DA5C11" w:rsidP="00DA5C11">
      <w:pPr>
        <w:pStyle w:val="ListParagraph"/>
        <w:numPr>
          <w:ilvl w:val="0"/>
          <w:numId w:val="17"/>
        </w:numPr>
      </w:pPr>
      <w:r>
        <w:t>Region</w:t>
      </w:r>
    </w:p>
    <w:p w:rsidR="00DA5C11" w:rsidRDefault="00DA5C11" w:rsidP="00DA5C11">
      <w:pPr>
        <w:pStyle w:val="ListParagraph"/>
        <w:numPr>
          <w:ilvl w:val="0"/>
          <w:numId w:val="17"/>
        </w:numPr>
      </w:pPr>
      <w:r>
        <w:t>Country</w:t>
      </w:r>
    </w:p>
    <w:p w:rsidR="00DA5C11" w:rsidRDefault="00DA5C11" w:rsidP="00DA5C11">
      <w:pPr>
        <w:pStyle w:val="ListParagraph"/>
        <w:numPr>
          <w:ilvl w:val="0"/>
          <w:numId w:val="17"/>
        </w:numPr>
      </w:pPr>
      <w:r>
        <w:lastRenderedPageBreak/>
        <w:t>Listing Status</w:t>
      </w:r>
    </w:p>
    <w:p w:rsidR="00DA5C11" w:rsidRDefault="00DA5C11" w:rsidP="00DA5C11">
      <w:pPr>
        <w:pStyle w:val="ListParagraph"/>
        <w:numPr>
          <w:ilvl w:val="0"/>
          <w:numId w:val="17"/>
        </w:numPr>
      </w:pPr>
      <w:r>
        <w:t>Investment Type</w:t>
      </w:r>
    </w:p>
    <w:p w:rsidR="00DA5C11" w:rsidRDefault="00DA5C11" w:rsidP="00DA5C11">
      <w:pPr>
        <w:pStyle w:val="ListParagraph"/>
        <w:numPr>
          <w:ilvl w:val="0"/>
          <w:numId w:val="17"/>
        </w:numPr>
      </w:pPr>
      <w:r>
        <w:t>Underlying Currency</w:t>
      </w:r>
    </w:p>
    <w:p w:rsidR="00DA5C11" w:rsidRDefault="00DA5C11" w:rsidP="00DA5C11">
      <w:pPr>
        <w:pStyle w:val="ListParagraph"/>
        <w:numPr>
          <w:ilvl w:val="0"/>
          <w:numId w:val="17"/>
        </w:numPr>
      </w:pPr>
      <w:r w:rsidRPr="00CE12C8">
        <w:t>Carrying amount</w:t>
      </w:r>
      <w:r>
        <w:t xml:space="preserve"> (Ending)</w:t>
      </w:r>
    </w:p>
    <w:p w:rsidR="00DA5C11" w:rsidRDefault="00DA5C11" w:rsidP="00DA5C11">
      <w:pPr>
        <w:pStyle w:val="ListParagraph"/>
        <w:numPr>
          <w:ilvl w:val="0"/>
          <w:numId w:val="17"/>
        </w:numPr>
      </w:pPr>
      <w:r w:rsidRPr="00CE12C8">
        <w:t>Carrying amount</w:t>
      </w:r>
      <w:r>
        <w:t xml:space="preserve"> (Beginning)</w:t>
      </w:r>
    </w:p>
    <w:p w:rsidR="00DA5C11" w:rsidRDefault="00DA5C11" w:rsidP="00DA5C11">
      <w:pPr>
        <w:pStyle w:val="ListParagraph"/>
        <w:numPr>
          <w:ilvl w:val="0"/>
          <w:numId w:val="17"/>
        </w:numPr>
      </w:pPr>
      <w:r>
        <w:t>Percentage of ownership</w:t>
      </w:r>
    </w:p>
    <w:p w:rsidR="00DA5C11" w:rsidRDefault="00DA5C11" w:rsidP="00DA5C11">
      <w:pPr>
        <w:pStyle w:val="ListParagraph"/>
        <w:numPr>
          <w:ilvl w:val="0"/>
          <w:numId w:val="17"/>
        </w:numPr>
      </w:pPr>
      <w:r>
        <w:t>Dividend received</w:t>
      </w:r>
    </w:p>
    <w:p w:rsidR="00DA5C11" w:rsidRDefault="00DA5C11" w:rsidP="00DA5C11">
      <w:pPr>
        <w:pStyle w:val="ListParagraph"/>
        <w:numPr>
          <w:ilvl w:val="0"/>
          <w:numId w:val="17"/>
        </w:numPr>
      </w:pPr>
      <w:r>
        <w:t>Impairment expense / (reversal)</w:t>
      </w:r>
    </w:p>
    <w:p w:rsidR="00DA5C11" w:rsidRDefault="00DA5C11" w:rsidP="00DA5C11">
      <w:pPr>
        <w:pStyle w:val="ListParagraph"/>
        <w:numPr>
          <w:ilvl w:val="0"/>
          <w:numId w:val="17"/>
        </w:numPr>
      </w:pPr>
      <w:r>
        <w:t>Share of Results</w:t>
      </w:r>
    </w:p>
    <w:p w:rsidR="00DA5C11" w:rsidRDefault="00DA5C11" w:rsidP="00DA5C11">
      <w:pPr>
        <w:pStyle w:val="ListParagraph"/>
        <w:numPr>
          <w:ilvl w:val="0"/>
          <w:numId w:val="17"/>
        </w:numPr>
      </w:pPr>
      <w:r>
        <w:t>Share of Other Comprehensive Income</w:t>
      </w:r>
    </w:p>
    <w:p w:rsidR="00DA5C11" w:rsidRDefault="00DA5C11" w:rsidP="00DA5C11">
      <w:pPr>
        <w:pStyle w:val="ListParagraph"/>
        <w:numPr>
          <w:ilvl w:val="0"/>
          <w:numId w:val="17"/>
        </w:numPr>
      </w:pPr>
      <w:r w:rsidRPr="00CE12C8">
        <w:t>FX Translation Change</w:t>
      </w:r>
    </w:p>
    <w:p w:rsidR="00DA5C11" w:rsidRDefault="00DA5C11" w:rsidP="00DA5C11">
      <w:pPr>
        <w:pStyle w:val="ListParagraph"/>
        <w:numPr>
          <w:ilvl w:val="0"/>
          <w:numId w:val="17"/>
        </w:numPr>
      </w:pPr>
      <w:r>
        <w:t>Other movement</w:t>
      </w:r>
    </w:p>
    <w:p w:rsidR="00DA5C11" w:rsidRDefault="00DA5C11" w:rsidP="00DA5C11">
      <w:pPr>
        <w:pStyle w:val="ListParagraph"/>
        <w:numPr>
          <w:ilvl w:val="0"/>
          <w:numId w:val="17"/>
        </w:numPr>
      </w:pPr>
      <w:r w:rsidRPr="002A608C">
        <w:t>Acquisitions/ Disposals/ Redemption</w:t>
      </w:r>
    </w:p>
    <w:p w:rsidR="00DA5C11" w:rsidRDefault="00DA5C11" w:rsidP="00DA5C11">
      <w:pPr>
        <w:pStyle w:val="ListParagraph"/>
        <w:numPr>
          <w:ilvl w:val="0"/>
          <w:numId w:val="17"/>
        </w:numPr>
      </w:pPr>
      <w:r w:rsidRPr="002A608C">
        <w:t>Fair value (for listed investment based on market price)</w:t>
      </w:r>
    </w:p>
    <w:p w:rsidR="00DA5C11" w:rsidRPr="004C77EF" w:rsidRDefault="00DA5C11" w:rsidP="00DA5C11">
      <w:r w:rsidRPr="004C77EF">
        <w:t xml:space="preserve">The information input in this template will have to match that inputted as part of the information inputted in the Balance Sheet and Income Statement. </w:t>
      </w:r>
    </w:p>
    <w:p w:rsidR="00DA5C11" w:rsidRPr="004C77EF" w:rsidRDefault="00DA5C11" w:rsidP="00DA5C11">
      <w:pPr>
        <w:pStyle w:val="ListParagraph"/>
        <w:numPr>
          <w:ilvl w:val="0"/>
          <w:numId w:val="18"/>
        </w:numPr>
      </w:pPr>
      <w:r w:rsidRPr="004C77EF">
        <w:t>The sum of the ‘Carrying amount (Ending) in the Investment in associates template must equal the ‘Investment in associates’ in the Statement of financial position, current/non-current template</w:t>
      </w:r>
    </w:p>
    <w:p w:rsidR="00DA5C11" w:rsidRDefault="00DA5C11" w:rsidP="00DA5C11">
      <w:pPr>
        <w:pStyle w:val="ListParagraph"/>
        <w:ind w:left="1440"/>
      </w:pPr>
    </w:p>
    <w:p w:rsidR="00DA5C11" w:rsidRDefault="00DA5C11" w:rsidP="00DA5C11">
      <w:pPr>
        <w:pStyle w:val="Heading2"/>
        <w:numPr>
          <w:ilvl w:val="0"/>
          <w:numId w:val="4"/>
        </w:numPr>
      </w:pPr>
      <w:bookmarkStart w:id="19" w:name="_Toc527379622"/>
      <w:r>
        <w:t>Borrowed Funds</w:t>
      </w:r>
      <w:bookmarkEnd w:id="19"/>
    </w:p>
    <w:p w:rsidR="00DA5C11" w:rsidRDefault="00DA5C11" w:rsidP="00DA5C11"/>
    <w:p w:rsidR="00DA5C11" w:rsidRDefault="00DA5C11" w:rsidP="00DA5C11">
      <w:r>
        <w:t>The user can input information pertaining to the company’s borrowed funds. The user will be required to input the following information:</w:t>
      </w:r>
    </w:p>
    <w:p w:rsidR="00DA5C11" w:rsidRDefault="00DA5C11" w:rsidP="00DA5C11">
      <w:pPr>
        <w:pStyle w:val="ListParagraph"/>
        <w:numPr>
          <w:ilvl w:val="0"/>
          <w:numId w:val="24"/>
        </w:numPr>
      </w:pPr>
      <w:r w:rsidRPr="00DA5C11">
        <w:t>Name of Bank / Financial Institution</w:t>
      </w:r>
    </w:p>
    <w:p w:rsidR="00360194" w:rsidRDefault="00360194" w:rsidP="00360194">
      <w:pPr>
        <w:pStyle w:val="ListParagraph"/>
        <w:numPr>
          <w:ilvl w:val="0"/>
          <w:numId w:val="24"/>
        </w:numPr>
      </w:pPr>
      <w:r>
        <w:t>Region</w:t>
      </w:r>
    </w:p>
    <w:p w:rsidR="00360194" w:rsidRDefault="00360194" w:rsidP="00360194">
      <w:pPr>
        <w:pStyle w:val="ListParagraph"/>
        <w:numPr>
          <w:ilvl w:val="0"/>
          <w:numId w:val="24"/>
        </w:numPr>
      </w:pPr>
      <w:r>
        <w:t>Country</w:t>
      </w:r>
    </w:p>
    <w:p w:rsidR="00360194" w:rsidRDefault="00360194" w:rsidP="00360194">
      <w:pPr>
        <w:pStyle w:val="ListParagraph"/>
        <w:numPr>
          <w:ilvl w:val="0"/>
          <w:numId w:val="24"/>
        </w:numPr>
      </w:pPr>
      <w:r>
        <w:t>Underlying Currency</w:t>
      </w:r>
    </w:p>
    <w:p w:rsidR="00360194" w:rsidRDefault="00360194" w:rsidP="00360194">
      <w:pPr>
        <w:pStyle w:val="ListParagraph"/>
        <w:numPr>
          <w:ilvl w:val="0"/>
          <w:numId w:val="24"/>
        </w:numPr>
      </w:pPr>
      <w:r>
        <w:t>Loan Type</w:t>
      </w:r>
    </w:p>
    <w:p w:rsidR="00360194" w:rsidRDefault="00360194" w:rsidP="00360194">
      <w:pPr>
        <w:pStyle w:val="ListParagraph"/>
        <w:numPr>
          <w:ilvl w:val="0"/>
          <w:numId w:val="24"/>
        </w:numPr>
      </w:pPr>
      <w:r>
        <w:t>Amount</w:t>
      </w:r>
    </w:p>
    <w:p w:rsidR="00360194" w:rsidRDefault="00360194" w:rsidP="00360194">
      <w:pPr>
        <w:pStyle w:val="ListParagraph"/>
        <w:numPr>
          <w:ilvl w:val="0"/>
          <w:numId w:val="24"/>
        </w:numPr>
      </w:pPr>
      <w:r>
        <w:t>Interest Rate</w:t>
      </w:r>
    </w:p>
    <w:p w:rsidR="00360194" w:rsidRDefault="00360194" w:rsidP="00360194">
      <w:pPr>
        <w:pStyle w:val="ListParagraph"/>
        <w:numPr>
          <w:ilvl w:val="0"/>
          <w:numId w:val="24"/>
        </w:numPr>
      </w:pPr>
      <w:r>
        <w:t>Status</w:t>
      </w:r>
    </w:p>
    <w:p w:rsidR="00360194" w:rsidRDefault="00360194" w:rsidP="00360194">
      <w:pPr>
        <w:pStyle w:val="ListParagraph"/>
        <w:numPr>
          <w:ilvl w:val="0"/>
          <w:numId w:val="24"/>
        </w:numPr>
      </w:pPr>
      <w:r>
        <w:t>Collateral Amount</w:t>
      </w:r>
    </w:p>
    <w:p w:rsidR="00360194" w:rsidRDefault="00360194" w:rsidP="00360194">
      <w:pPr>
        <w:pStyle w:val="ListParagraph"/>
        <w:numPr>
          <w:ilvl w:val="0"/>
          <w:numId w:val="24"/>
        </w:numPr>
      </w:pPr>
      <w:r>
        <w:t>Collateral Type</w:t>
      </w:r>
    </w:p>
    <w:p w:rsidR="00360194" w:rsidRDefault="00360194" w:rsidP="00360194">
      <w:pPr>
        <w:pStyle w:val="ListParagraph"/>
        <w:numPr>
          <w:ilvl w:val="0"/>
          <w:numId w:val="24"/>
        </w:numPr>
      </w:pPr>
      <w:r>
        <w:t>Due Date</w:t>
      </w:r>
    </w:p>
    <w:p w:rsidR="00360194" w:rsidRDefault="00360194" w:rsidP="00360194">
      <w:pPr>
        <w:pStyle w:val="ListParagraph"/>
        <w:numPr>
          <w:ilvl w:val="0"/>
          <w:numId w:val="24"/>
        </w:numPr>
      </w:pPr>
      <w:r>
        <w:t>Payment Frequency</w:t>
      </w:r>
    </w:p>
    <w:p w:rsidR="00360194" w:rsidRDefault="00360194" w:rsidP="00360194">
      <w:pPr>
        <w:pStyle w:val="ListParagraph"/>
        <w:numPr>
          <w:ilvl w:val="0"/>
          <w:numId w:val="24"/>
        </w:numPr>
      </w:pPr>
      <w:r>
        <w:t>Are there covenants?</w:t>
      </w:r>
    </w:p>
    <w:p w:rsidR="00DA5C11" w:rsidRDefault="00360194" w:rsidP="00360194">
      <w:pPr>
        <w:pStyle w:val="ListParagraph"/>
        <w:numPr>
          <w:ilvl w:val="0"/>
          <w:numId w:val="24"/>
        </w:numPr>
      </w:pPr>
      <w:r>
        <w:t>Purpose</w:t>
      </w:r>
    </w:p>
    <w:p w:rsidR="00DA5C11" w:rsidRPr="004C77EF" w:rsidRDefault="00DA5C11" w:rsidP="00DA5C11">
      <w:r w:rsidRPr="004C77EF">
        <w:lastRenderedPageBreak/>
        <w:t xml:space="preserve">The information input in this template will have to match that inputted as part of the information inputted in the Balance Sheet. </w:t>
      </w:r>
    </w:p>
    <w:p w:rsidR="00DA5C11" w:rsidRPr="004C77EF" w:rsidRDefault="00DA5C11" w:rsidP="00DA5C11">
      <w:pPr>
        <w:pStyle w:val="ListParagraph"/>
        <w:numPr>
          <w:ilvl w:val="0"/>
          <w:numId w:val="18"/>
        </w:numPr>
      </w:pPr>
      <w:r w:rsidRPr="004C77EF">
        <w:t>The sum of the ‘</w:t>
      </w:r>
      <w:r w:rsidR="00360194" w:rsidRPr="004C77EF">
        <w:t>Amount’</w:t>
      </w:r>
      <w:r w:rsidRPr="004C77EF">
        <w:t xml:space="preserve"> in the </w:t>
      </w:r>
      <w:r w:rsidR="004C77EF" w:rsidRPr="004C77EF">
        <w:t>borrowed</w:t>
      </w:r>
      <w:r w:rsidR="00360194" w:rsidRPr="004C77EF">
        <w:t xml:space="preserve"> fund</w:t>
      </w:r>
      <w:r w:rsidRPr="004C77EF">
        <w:t xml:space="preserve"> template must equal the ‘</w:t>
      </w:r>
      <w:r w:rsidR="00360194" w:rsidRPr="004C77EF">
        <w:t>Borrowings</w:t>
      </w:r>
      <w:r w:rsidRPr="004C77EF">
        <w:t xml:space="preserve">’ in the Statement of financial position, </w:t>
      </w:r>
      <w:r w:rsidR="00360194" w:rsidRPr="004C77EF">
        <w:t>order</w:t>
      </w:r>
      <w:r w:rsidRPr="004C77EF">
        <w:t xml:space="preserve"> </w:t>
      </w:r>
      <w:r w:rsidR="00360194" w:rsidRPr="004C77EF">
        <w:t xml:space="preserve">of liquidity </w:t>
      </w:r>
      <w:r w:rsidRPr="004C77EF">
        <w:t>template.</w:t>
      </w:r>
    </w:p>
    <w:p w:rsidR="00DA5C11" w:rsidRPr="004C77EF" w:rsidRDefault="00DA5C11" w:rsidP="00DA5C11">
      <w:pPr>
        <w:pStyle w:val="ListParagraph"/>
        <w:numPr>
          <w:ilvl w:val="0"/>
          <w:numId w:val="18"/>
        </w:numPr>
      </w:pPr>
      <w:r w:rsidRPr="004C77EF">
        <w:t>The sum of the ‘</w:t>
      </w:r>
      <w:r w:rsidR="00360194" w:rsidRPr="004C77EF">
        <w:t>Amount’</w:t>
      </w:r>
      <w:r w:rsidRPr="004C77EF">
        <w:t xml:space="preserve"> in the </w:t>
      </w:r>
      <w:r w:rsidR="00360194" w:rsidRPr="004C77EF">
        <w:t>Borrowed fund</w:t>
      </w:r>
      <w:r w:rsidRPr="004C77EF">
        <w:t xml:space="preserve"> template must equal the </w:t>
      </w:r>
      <w:r w:rsidR="00DA614F" w:rsidRPr="004C77EF">
        <w:t xml:space="preserve">sum of </w:t>
      </w:r>
      <w:r w:rsidRPr="004C77EF">
        <w:t>‘</w:t>
      </w:r>
      <w:r w:rsidR="00360194" w:rsidRPr="004C77EF">
        <w:t>Long term borrowing</w:t>
      </w:r>
      <w:r w:rsidRPr="004C77EF">
        <w:t xml:space="preserve">’ </w:t>
      </w:r>
      <w:r w:rsidR="00360194" w:rsidRPr="004C77EF">
        <w:t xml:space="preserve">and ‘Short term borrowing’ </w:t>
      </w:r>
      <w:r w:rsidRPr="004C77EF">
        <w:t>in the Statement of financial position, current/non-current template</w:t>
      </w:r>
    </w:p>
    <w:sectPr w:rsidR="00DA5C11" w:rsidRPr="004C77EF" w:rsidSect="001745E4">
      <w:headerReference w:type="default" r:id="rId32"/>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BF9" w:rsidRDefault="001E5BF9" w:rsidP="001745E4">
      <w:pPr>
        <w:spacing w:after="0" w:line="240" w:lineRule="auto"/>
      </w:pPr>
      <w:r>
        <w:separator/>
      </w:r>
    </w:p>
  </w:endnote>
  <w:endnote w:type="continuationSeparator" w:id="0">
    <w:p w:rsidR="001E5BF9" w:rsidRDefault="001E5BF9" w:rsidP="00174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ajorBidi"/>
      </w:rPr>
      <w:id w:val="-1351488511"/>
      <w:docPartObj>
        <w:docPartGallery w:val="Page Numbers (Bottom of Page)"/>
        <w:docPartUnique/>
      </w:docPartObj>
    </w:sdtPr>
    <w:sdtEndPr>
      <w:rPr>
        <w:color w:val="7F7F7F" w:themeColor="background1" w:themeShade="7F"/>
        <w:spacing w:val="60"/>
      </w:rPr>
    </w:sdtEndPr>
    <w:sdtContent>
      <w:p w:rsidR="00486EC5" w:rsidRPr="00486EC5" w:rsidRDefault="00486EC5">
        <w:pPr>
          <w:pStyle w:val="Footer"/>
          <w:pBdr>
            <w:top w:val="single" w:sz="4" w:space="1" w:color="D9D9D9" w:themeColor="background1" w:themeShade="D9"/>
          </w:pBdr>
          <w:jc w:val="right"/>
          <w:rPr>
            <w:rFonts w:cstheme="majorBidi"/>
          </w:rPr>
        </w:pPr>
        <w:r w:rsidRPr="00486EC5">
          <w:rPr>
            <w:rFonts w:cstheme="majorBidi"/>
          </w:rPr>
          <w:fldChar w:fldCharType="begin"/>
        </w:r>
        <w:r w:rsidRPr="00486EC5">
          <w:rPr>
            <w:rFonts w:cstheme="majorBidi"/>
          </w:rPr>
          <w:instrText xml:space="preserve"> PAGE   \* MERGEFORMAT </w:instrText>
        </w:r>
        <w:r w:rsidRPr="00486EC5">
          <w:rPr>
            <w:rFonts w:cstheme="majorBidi"/>
          </w:rPr>
          <w:fldChar w:fldCharType="separate"/>
        </w:r>
        <w:r w:rsidR="0013286D">
          <w:rPr>
            <w:rFonts w:cstheme="majorBidi"/>
            <w:noProof/>
          </w:rPr>
          <w:t>2</w:t>
        </w:r>
        <w:r w:rsidRPr="00486EC5">
          <w:rPr>
            <w:rFonts w:cstheme="majorBidi"/>
            <w:noProof/>
          </w:rPr>
          <w:fldChar w:fldCharType="end"/>
        </w:r>
        <w:r w:rsidRPr="00486EC5">
          <w:rPr>
            <w:rFonts w:cstheme="majorBidi"/>
          </w:rPr>
          <w:t xml:space="preserve"> | </w:t>
        </w:r>
        <w:r w:rsidRPr="00486EC5">
          <w:rPr>
            <w:rFonts w:cstheme="majorBidi"/>
            <w:color w:val="7F7F7F" w:themeColor="background1" w:themeShade="7F"/>
            <w:spacing w:val="60"/>
          </w:rPr>
          <w:t>Page</w:t>
        </w:r>
      </w:p>
    </w:sdtContent>
  </w:sdt>
  <w:p w:rsidR="00486EC5" w:rsidRPr="00486EC5" w:rsidRDefault="00486EC5">
    <w:pPr>
      <w:pStyle w:val="Footer"/>
      <w:rPr>
        <w:rFonts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BF9" w:rsidRDefault="001E5BF9" w:rsidP="001745E4">
      <w:pPr>
        <w:spacing w:after="0" w:line="240" w:lineRule="auto"/>
      </w:pPr>
      <w:r>
        <w:separator/>
      </w:r>
    </w:p>
  </w:footnote>
  <w:footnote w:type="continuationSeparator" w:id="0">
    <w:p w:rsidR="001E5BF9" w:rsidRDefault="001E5BF9" w:rsidP="00174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E4" w:rsidRDefault="001E5BF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1.25pt;margin-top:-35.75pt;width:187.35pt;height:69.9pt;z-index:-251658752;mso-position-horizontal-relative:text;mso-position-vertical-relative:text">
          <v:imagedata r:id="rId1" o:title=""/>
        </v:shape>
        <o:OLEObject Type="Embed" ProgID="AcroExch.Document.DC" ShapeID="_x0000_s2049" DrawAspect="Content" ObjectID="_1601121442"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5EC3"/>
    <w:multiLevelType w:val="hybridMultilevel"/>
    <w:tmpl w:val="6194E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57972"/>
    <w:multiLevelType w:val="hybridMultilevel"/>
    <w:tmpl w:val="94EA7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CC1063"/>
    <w:multiLevelType w:val="hybridMultilevel"/>
    <w:tmpl w:val="947E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0B084C"/>
    <w:multiLevelType w:val="hybridMultilevel"/>
    <w:tmpl w:val="EDCC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B1864"/>
    <w:multiLevelType w:val="hybridMultilevel"/>
    <w:tmpl w:val="D2743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C073EE"/>
    <w:multiLevelType w:val="hybridMultilevel"/>
    <w:tmpl w:val="6032D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4C3789D"/>
    <w:multiLevelType w:val="hybridMultilevel"/>
    <w:tmpl w:val="BDD63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4F179C2"/>
    <w:multiLevelType w:val="hybridMultilevel"/>
    <w:tmpl w:val="9F12EB76"/>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8">
    <w:nsid w:val="28806D3E"/>
    <w:multiLevelType w:val="hybridMultilevel"/>
    <w:tmpl w:val="4054515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2B465EE9"/>
    <w:multiLevelType w:val="hybridMultilevel"/>
    <w:tmpl w:val="CBC6D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F5809F3"/>
    <w:multiLevelType w:val="hybridMultilevel"/>
    <w:tmpl w:val="475A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503E89"/>
    <w:multiLevelType w:val="hybridMultilevel"/>
    <w:tmpl w:val="BD58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5F796D"/>
    <w:multiLevelType w:val="hybridMultilevel"/>
    <w:tmpl w:val="1D885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3A547E4"/>
    <w:multiLevelType w:val="hybridMultilevel"/>
    <w:tmpl w:val="D7CE7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E321A7"/>
    <w:multiLevelType w:val="hybridMultilevel"/>
    <w:tmpl w:val="8F181B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48077536"/>
    <w:multiLevelType w:val="hybridMultilevel"/>
    <w:tmpl w:val="B6402E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4BC32B06"/>
    <w:multiLevelType w:val="hybridMultilevel"/>
    <w:tmpl w:val="74762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F2808E7"/>
    <w:multiLevelType w:val="hybridMultilevel"/>
    <w:tmpl w:val="73A64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03B3DEC"/>
    <w:multiLevelType w:val="hybridMultilevel"/>
    <w:tmpl w:val="77C06C1C"/>
    <w:lvl w:ilvl="0" w:tplc="40090001">
      <w:start w:val="1"/>
      <w:numFmt w:val="bullet"/>
      <w:lvlText w:val=""/>
      <w:lvlJc w:val="left"/>
      <w:pPr>
        <w:ind w:left="1766" w:hanging="360"/>
      </w:pPr>
      <w:rPr>
        <w:rFonts w:ascii="Symbol" w:hAnsi="Symbol" w:hint="default"/>
      </w:rPr>
    </w:lvl>
    <w:lvl w:ilvl="1" w:tplc="40090003" w:tentative="1">
      <w:start w:val="1"/>
      <w:numFmt w:val="bullet"/>
      <w:lvlText w:val="o"/>
      <w:lvlJc w:val="left"/>
      <w:pPr>
        <w:ind w:left="2486" w:hanging="360"/>
      </w:pPr>
      <w:rPr>
        <w:rFonts w:ascii="Courier New" w:hAnsi="Courier New" w:cs="Courier New" w:hint="default"/>
      </w:rPr>
    </w:lvl>
    <w:lvl w:ilvl="2" w:tplc="40090005" w:tentative="1">
      <w:start w:val="1"/>
      <w:numFmt w:val="bullet"/>
      <w:lvlText w:val=""/>
      <w:lvlJc w:val="left"/>
      <w:pPr>
        <w:ind w:left="3206" w:hanging="360"/>
      </w:pPr>
      <w:rPr>
        <w:rFonts w:ascii="Wingdings" w:hAnsi="Wingdings" w:hint="default"/>
      </w:rPr>
    </w:lvl>
    <w:lvl w:ilvl="3" w:tplc="40090001" w:tentative="1">
      <w:start w:val="1"/>
      <w:numFmt w:val="bullet"/>
      <w:lvlText w:val=""/>
      <w:lvlJc w:val="left"/>
      <w:pPr>
        <w:ind w:left="3926" w:hanging="360"/>
      </w:pPr>
      <w:rPr>
        <w:rFonts w:ascii="Symbol" w:hAnsi="Symbol" w:hint="default"/>
      </w:rPr>
    </w:lvl>
    <w:lvl w:ilvl="4" w:tplc="40090003" w:tentative="1">
      <w:start w:val="1"/>
      <w:numFmt w:val="bullet"/>
      <w:lvlText w:val="o"/>
      <w:lvlJc w:val="left"/>
      <w:pPr>
        <w:ind w:left="4646" w:hanging="360"/>
      </w:pPr>
      <w:rPr>
        <w:rFonts w:ascii="Courier New" w:hAnsi="Courier New" w:cs="Courier New" w:hint="default"/>
      </w:rPr>
    </w:lvl>
    <w:lvl w:ilvl="5" w:tplc="40090005" w:tentative="1">
      <w:start w:val="1"/>
      <w:numFmt w:val="bullet"/>
      <w:lvlText w:val=""/>
      <w:lvlJc w:val="left"/>
      <w:pPr>
        <w:ind w:left="5366" w:hanging="360"/>
      </w:pPr>
      <w:rPr>
        <w:rFonts w:ascii="Wingdings" w:hAnsi="Wingdings" w:hint="default"/>
      </w:rPr>
    </w:lvl>
    <w:lvl w:ilvl="6" w:tplc="40090001" w:tentative="1">
      <w:start w:val="1"/>
      <w:numFmt w:val="bullet"/>
      <w:lvlText w:val=""/>
      <w:lvlJc w:val="left"/>
      <w:pPr>
        <w:ind w:left="6086" w:hanging="360"/>
      </w:pPr>
      <w:rPr>
        <w:rFonts w:ascii="Symbol" w:hAnsi="Symbol" w:hint="default"/>
      </w:rPr>
    </w:lvl>
    <w:lvl w:ilvl="7" w:tplc="40090003" w:tentative="1">
      <w:start w:val="1"/>
      <w:numFmt w:val="bullet"/>
      <w:lvlText w:val="o"/>
      <w:lvlJc w:val="left"/>
      <w:pPr>
        <w:ind w:left="6806" w:hanging="360"/>
      </w:pPr>
      <w:rPr>
        <w:rFonts w:ascii="Courier New" w:hAnsi="Courier New" w:cs="Courier New" w:hint="default"/>
      </w:rPr>
    </w:lvl>
    <w:lvl w:ilvl="8" w:tplc="40090005" w:tentative="1">
      <w:start w:val="1"/>
      <w:numFmt w:val="bullet"/>
      <w:lvlText w:val=""/>
      <w:lvlJc w:val="left"/>
      <w:pPr>
        <w:ind w:left="7526" w:hanging="360"/>
      </w:pPr>
      <w:rPr>
        <w:rFonts w:ascii="Wingdings" w:hAnsi="Wingdings" w:hint="default"/>
      </w:rPr>
    </w:lvl>
  </w:abstractNum>
  <w:abstractNum w:abstractNumId="19">
    <w:nsid w:val="5217738E"/>
    <w:multiLevelType w:val="hybridMultilevel"/>
    <w:tmpl w:val="9786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734B0A"/>
    <w:multiLevelType w:val="hybridMultilevel"/>
    <w:tmpl w:val="E6748E70"/>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21">
    <w:nsid w:val="53A0740B"/>
    <w:multiLevelType w:val="hybridMultilevel"/>
    <w:tmpl w:val="41FA6ED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54145425"/>
    <w:multiLevelType w:val="hybridMultilevel"/>
    <w:tmpl w:val="AEAA4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7870BBA"/>
    <w:multiLevelType w:val="hybridMultilevel"/>
    <w:tmpl w:val="2B584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F4D61C0"/>
    <w:multiLevelType w:val="hybridMultilevel"/>
    <w:tmpl w:val="79D0C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9B173CC"/>
    <w:multiLevelType w:val="hybridMultilevel"/>
    <w:tmpl w:val="4B22A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66E2567"/>
    <w:multiLevelType w:val="hybridMultilevel"/>
    <w:tmpl w:val="2752B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3"/>
  </w:num>
  <w:num w:numId="3">
    <w:abstractNumId w:val="3"/>
  </w:num>
  <w:num w:numId="4">
    <w:abstractNumId w:val="11"/>
  </w:num>
  <w:num w:numId="5">
    <w:abstractNumId w:val="23"/>
  </w:num>
  <w:num w:numId="6">
    <w:abstractNumId w:val="20"/>
  </w:num>
  <w:num w:numId="7">
    <w:abstractNumId w:val="24"/>
  </w:num>
  <w:num w:numId="8">
    <w:abstractNumId w:val="9"/>
  </w:num>
  <w:num w:numId="9">
    <w:abstractNumId w:val="25"/>
  </w:num>
  <w:num w:numId="10">
    <w:abstractNumId w:val="22"/>
  </w:num>
  <w:num w:numId="11">
    <w:abstractNumId w:val="5"/>
  </w:num>
  <w:num w:numId="12">
    <w:abstractNumId w:val="2"/>
  </w:num>
  <w:num w:numId="13">
    <w:abstractNumId w:val="16"/>
  </w:num>
  <w:num w:numId="14">
    <w:abstractNumId w:val="6"/>
  </w:num>
  <w:num w:numId="15">
    <w:abstractNumId w:val="19"/>
  </w:num>
  <w:num w:numId="16">
    <w:abstractNumId w:val="26"/>
  </w:num>
  <w:num w:numId="17">
    <w:abstractNumId w:val="0"/>
  </w:num>
  <w:num w:numId="18">
    <w:abstractNumId w:val="12"/>
  </w:num>
  <w:num w:numId="19">
    <w:abstractNumId w:val="1"/>
  </w:num>
  <w:num w:numId="20">
    <w:abstractNumId w:val="4"/>
  </w:num>
  <w:num w:numId="21">
    <w:abstractNumId w:val="17"/>
  </w:num>
  <w:num w:numId="22">
    <w:abstractNumId w:val="21"/>
  </w:num>
  <w:num w:numId="23">
    <w:abstractNumId w:val="7"/>
  </w:num>
  <w:num w:numId="24">
    <w:abstractNumId w:val="14"/>
  </w:num>
  <w:num w:numId="25">
    <w:abstractNumId w:val="15"/>
  </w:num>
  <w:num w:numId="26">
    <w:abstractNumId w:val="18"/>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1F"/>
    <w:rsid w:val="000018B8"/>
    <w:rsid w:val="00002ACC"/>
    <w:rsid w:val="00006C8F"/>
    <w:rsid w:val="0001024C"/>
    <w:rsid w:val="00013B1C"/>
    <w:rsid w:val="00015B35"/>
    <w:rsid w:val="00031E93"/>
    <w:rsid w:val="000401C2"/>
    <w:rsid w:val="00062284"/>
    <w:rsid w:val="000712E9"/>
    <w:rsid w:val="000728D5"/>
    <w:rsid w:val="00094785"/>
    <w:rsid w:val="000B28BB"/>
    <w:rsid w:val="000E0063"/>
    <w:rsid w:val="000E428E"/>
    <w:rsid w:val="000F173B"/>
    <w:rsid w:val="0010458D"/>
    <w:rsid w:val="00112B0C"/>
    <w:rsid w:val="001238FE"/>
    <w:rsid w:val="0013286D"/>
    <w:rsid w:val="00140674"/>
    <w:rsid w:val="00145A89"/>
    <w:rsid w:val="00170ABF"/>
    <w:rsid w:val="001745E4"/>
    <w:rsid w:val="001920F5"/>
    <w:rsid w:val="001931BB"/>
    <w:rsid w:val="001A26CB"/>
    <w:rsid w:val="001B600A"/>
    <w:rsid w:val="001C4EF6"/>
    <w:rsid w:val="001D79A9"/>
    <w:rsid w:val="001E075B"/>
    <w:rsid w:val="001E5BF9"/>
    <w:rsid w:val="001E79DE"/>
    <w:rsid w:val="001F56EE"/>
    <w:rsid w:val="001F7634"/>
    <w:rsid w:val="00201440"/>
    <w:rsid w:val="00207088"/>
    <w:rsid w:val="00212418"/>
    <w:rsid w:val="00216A42"/>
    <w:rsid w:val="002258D0"/>
    <w:rsid w:val="002379B2"/>
    <w:rsid w:val="00257741"/>
    <w:rsid w:val="00263303"/>
    <w:rsid w:val="002A517E"/>
    <w:rsid w:val="002B1518"/>
    <w:rsid w:val="002B2EC4"/>
    <w:rsid w:val="002C3E10"/>
    <w:rsid w:val="002C64CC"/>
    <w:rsid w:val="002D42BB"/>
    <w:rsid w:val="003024BA"/>
    <w:rsid w:val="00307A89"/>
    <w:rsid w:val="00310945"/>
    <w:rsid w:val="00313D44"/>
    <w:rsid w:val="00322509"/>
    <w:rsid w:val="00352046"/>
    <w:rsid w:val="00360194"/>
    <w:rsid w:val="00363821"/>
    <w:rsid w:val="003763AE"/>
    <w:rsid w:val="00385B03"/>
    <w:rsid w:val="00392A6A"/>
    <w:rsid w:val="00397084"/>
    <w:rsid w:val="003A066C"/>
    <w:rsid w:val="003B3740"/>
    <w:rsid w:val="003D2AF7"/>
    <w:rsid w:val="003D35D7"/>
    <w:rsid w:val="003E0E5B"/>
    <w:rsid w:val="003E2F06"/>
    <w:rsid w:val="003E610D"/>
    <w:rsid w:val="003F57B1"/>
    <w:rsid w:val="003F5A71"/>
    <w:rsid w:val="00421677"/>
    <w:rsid w:val="004218E1"/>
    <w:rsid w:val="00422BF9"/>
    <w:rsid w:val="00427656"/>
    <w:rsid w:val="004306F4"/>
    <w:rsid w:val="00452166"/>
    <w:rsid w:val="00452E74"/>
    <w:rsid w:val="00486EC5"/>
    <w:rsid w:val="00487AC1"/>
    <w:rsid w:val="00494D4D"/>
    <w:rsid w:val="004971FB"/>
    <w:rsid w:val="004B0465"/>
    <w:rsid w:val="004B2FC3"/>
    <w:rsid w:val="004C77EF"/>
    <w:rsid w:val="004D5E7F"/>
    <w:rsid w:val="004F75AF"/>
    <w:rsid w:val="00512164"/>
    <w:rsid w:val="0051597A"/>
    <w:rsid w:val="00516D25"/>
    <w:rsid w:val="005234D6"/>
    <w:rsid w:val="0054124B"/>
    <w:rsid w:val="00552E58"/>
    <w:rsid w:val="005601B3"/>
    <w:rsid w:val="005602B8"/>
    <w:rsid w:val="00561416"/>
    <w:rsid w:val="005969CD"/>
    <w:rsid w:val="005B0462"/>
    <w:rsid w:val="005B49EE"/>
    <w:rsid w:val="005B6C7F"/>
    <w:rsid w:val="005C5CE6"/>
    <w:rsid w:val="005C6FB2"/>
    <w:rsid w:val="005D22FD"/>
    <w:rsid w:val="005D6AC5"/>
    <w:rsid w:val="005E13F8"/>
    <w:rsid w:val="005E1A4C"/>
    <w:rsid w:val="00615B41"/>
    <w:rsid w:val="0061613B"/>
    <w:rsid w:val="00647BD8"/>
    <w:rsid w:val="00665AFF"/>
    <w:rsid w:val="006756ED"/>
    <w:rsid w:val="00681246"/>
    <w:rsid w:val="00683A25"/>
    <w:rsid w:val="00690B78"/>
    <w:rsid w:val="00693E10"/>
    <w:rsid w:val="006B30A1"/>
    <w:rsid w:val="006B5DB6"/>
    <w:rsid w:val="006C0C94"/>
    <w:rsid w:val="006E00BB"/>
    <w:rsid w:val="00712F6D"/>
    <w:rsid w:val="00717BCB"/>
    <w:rsid w:val="00721BF7"/>
    <w:rsid w:val="00725F07"/>
    <w:rsid w:val="00727843"/>
    <w:rsid w:val="00741691"/>
    <w:rsid w:val="007463AE"/>
    <w:rsid w:val="00750AF9"/>
    <w:rsid w:val="00774612"/>
    <w:rsid w:val="007749F8"/>
    <w:rsid w:val="00785E88"/>
    <w:rsid w:val="007B717B"/>
    <w:rsid w:val="007F2D3E"/>
    <w:rsid w:val="007F6B53"/>
    <w:rsid w:val="007F79F5"/>
    <w:rsid w:val="00811191"/>
    <w:rsid w:val="00827843"/>
    <w:rsid w:val="00834756"/>
    <w:rsid w:val="00845C0F"/>
    <w:rsid w:val="008601FA"/>
    <w:rsid w:val="00864AF2"/>
    <w:rsid w:val="008763BE"/>
    <w:rsid w:val="008A14BD"/>
    <w:rsid w:val="008A7FA8"/>
    <w:rsid w:val="008B0A68"/>
    <w:rsid w:val="008C2C38"/>
    <w:rsid w:val="008E1958"/>
    <w:rsid w:val="00900AA8"/>
    <w:rsid w:val="00912E45"/>
    <w:rsid w:val="009162F0"/>
    <w:rsid w:val="00946195"/>
    <w:rsid w:val="00947C39"/>
    <w:rsid w:val="00950CC2"/>
    <w:rsid w:val="00954786"/>
    <w:rsid w:val="00955112"/>
    <w:rsid w:val="009559F6"/>
    <w:rsid w:val="00957CCC"/>
    <w:rsid w:val="00964BB9"/>
    <w:rsid w:val="00993A4D"/>
    <w:rsid w:val="00995717"/>
    <w:rsid w:val="009A35F2"/>
    <w:rsid w:val="009B277B"/>
    <w:rsid w:val="009B4732"/>
    <w:rsid w:val="009B5168"/>
    <w:rsid w:val="009C5879"/>
    <w:rsid w:val="009D6457"/>
    <w:rsid w:val="009E22F2"/>
    <w:rsid w:val="009F06F6"/>
    <w:rsid w:val="009F114B"/>
    <w:rsid w:val="009F685B"/>
    <w:rsid w:val="00A070D0"/>
    <w:rsid w:val="00A10862"/>
    <w:rsid w:val="00A179F2"/>
    <w:rsid w:val="00A22B7A"/>
    <w:rsid w:val="00A25CC0"/>
    <w:rsid w:val="00A26F99"/>
    <w:rsid w:val="00A417A3"/>
    <w:rsid w:val="00A43B6B"/>
    <w:rsid w:val="00A67A31"/>
    <w:rsid w:val="00A749A9"/>
    <w:rsid w:val="00A826CE"/>
    <w:rsid w:val="00A8621C"/>
    <w:rsid w:val="00AA7215"/>
    <w:rsid w:val="00AB0A00"/>
    <w:rsid w:val="00AB1D33"/>
    <w:rsid w:val="00AB662A"/>
    <w:rsid w:val="00AB674B"/>
    <w:rsid w:val="00AF3710"/>
    <w:rsid w:val="00B107EF"/>
    <w:rsid w:val="00B17A7F"/>
    <w:rsid w:val="00B4672C"/>
    <w:rsid w:val="00B629F0"/>
    <w:rsid w:val="00B8550E"/>
    <w:rsid w:val="00B9228B"/>
    <w:rsid w:val="00B94206"/>
    <w:rsid w:val="00BB25F2"/>
    <w:rsid w:val="00BB6EA1"/>
    <w:rsid w:val="00BC7A91"/>
    <w:rsid w:val="00BD4453"/>
    <w:rsid w:val="00BE0B2F"/>
    <w:rsid w:val="00BE68AF"/>
    <w:rsid w:val="00BE6B85"/>
    <w:rsid w:val="00BF6DA4"/>
    <w:rsid w:val="00C018C2"/>
    <w:rsid w:val="00C05F6C"/>
    <w:rsid w:val="00C07A9A"/>
    <w:rsid w:val="00C2139F"/>
    <w:rsid w:val="00C309DF"/>
    <w:rsid w:val="00C350C8"/>
    <w:rsid w:val="00C471F9"/>
    <w:rsid w:val="00C51499"/>
    <w:rsid w:val="00C8135A"/>
    <w:rsid w:val="00C94570"/>
    <w:rsid w:val="00C9730A"/>
    <w:rsid w:val="00CB3E65"/>
    <w:rsid w:val="00CC562A"/>
    <w:rsid w:val="00CD5EFD"/>
    <w:rsid w:val="00CD7C02"/>
    <w:rsid w:val="00CE432D"/>
    <w:rsid w:val="00CF2C9B"/>
    <w:rsid w:val="00CF73D8"/>
    <w:rsid w:val="00D2074E"/>
    <w:rsid w:val="00D208F1"/>
    <w:rsid w:val="00D27567"/>
    <w:rsid w:val="00D352E7"/>
    <w:rsid w:val="00D3798F"/>
    <w:rsid w:val="00D46419"/>
    <w:rsid w:val="00D63C63"/>
    <w:rsid w:val="00D66B94"/>
    <w:rsid w:val="00DA0D47"/>
    <w:rsid w:val="00DA5A09"/>
    <w:rsid w:val="00DA5C11"/>
    <w:rsid w:val="00DA614F"/>
    <w:rsid w:val="00DB0156"/>
    <w:rsid w:val="00DC48C6"/>
    <w:rsid w:val="00E024DB"/>
    <w:rsid w:val="00E02B8B"/>
    <w:rsid w:val="00E10031"/>
    <w:rsid w:val="00E66335"/>
    <w:rsid w:val="00E76F32"/>
    <w:rsid w:val="00E805D6"/>
    <w:rsid w:val="00E80810"/>
    <w:rsid w:val="00E85C58"/>
    <w:rsid w:val="00EB5D8A"/>
    <w:rsid w:val="00EC2CC0"/>
    <w:rsid w:val="00ED3453"/>
    <w:rsid w:val="00EF7AC9"/>
    <w:rsid w:val="00F02C88"/>
    <w:rsid w:val="00F470BF"/>
    <w:rsid w:val="00F517C4"/>
    <w:rsid w:val="00F56E11"/>
    <w:rsid w:val="00F60877"/>
    <w:rsid w:val="00F612D7"/>
    <w:rsid w:val="00F61CD4"/>
    <w:rsid w:val="00F63799"/>
    <w:rsid w:val="00F705E9"/>
    <w:rsid w:val="00F7637B"/>
    <w:rsid w:val="00F97234"/>
    <w:rsid w:val="00FA23DD"/>
    <w:rsid w:val="00FB0AE0"/>
    <w:rsid w:val="00FF4B1F"/>
    <w:rsid w:val="00FF65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A25"/>
    <w:pPr>
      <w:ind w:left="720"/>
    </w:pPr>
    <w:rPr>
      <w:rFonts w:asciiTheme="majorBidi" w:hAnsiTheme="majorBidi"/>
    </w:rPr>
  </w:style>
  <w:style w:type="paragraph" w:styleId="Heading1">
    <w:name w:val="heading 1"/>
    <w:basedOn w:val="Normal"/>
    <w:next w:val="Normal"/>
    <w:link w:val="Heading1Char"/>
    <w:uiPriority w:val="9"/>
    <w:qFormat/>
    <w:rsid w:val="00683A25"/>
    <w:pPr>
      <w:keepNext/>
      <w:keepLines/>
      <w:spacing w:before="240" w:after="0"/>
      <w:outlineLvl w:val="0"/>
    </w:pPr>
    <w:rPr>
      <w:rFonts w:eastAsiaTheme="majorEastAsia" w:cstheme="majorBidi"/>
      <w:color w:val="002060"/>
      <w:sz w:val="32"/>
      <w:szCs w:val="32"/>
    </w:rPr>
  </w:style>
  <w:style w:type="paragraph" w:styleId="Heading2">
    <w:name w:val="heading 2"/>
    <w:basedOn w:val="Normal"/>
    <w:next w:val="Normal"/>
    <w:link w:val="Heading2Char"/>
    <w:uiPriority w:val="9"/>
    <w:unhideWhenUsed/>
    <w:qFormat/>
    <w:rsid w:val="00683A25"/>
    <w:pPr>
      <w:keepNext/>
      <w:keepLines/>
      <w:spacing w:before="40" w:after="0"/>
      <w:outlineLvl w:val="1"/>
    </w:pPr>
    <w:rPr>
      <w:rFonts w:eastAsiaTheme="majorEastAsia" w:cstheme="majorBidi"/>
      <w:color w:val="00206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F"/>
    <w:pPr>
      <w:contextualSpacing/>
    </w:pPr>
  </w:style>
  <w:style w:type="paragraph" w:styleId="BalloonText">
    <w:name w:val="Balloon Text"/>
    <w:basedOn w:val="Normal"/>
    <w:link w:val="BalloonTextChar"/>
    <w:uiPriority w:val="99"/>
    <w:semiHidden/>
    <w:unhideWhenUsed/>
    <w:rsid w:val="00FF4B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B1F"/>
    <w:rPr>
      <w:rFonts w:ascii="Tahoma" w:hAnsi="Tahoma" w:cs="Tahoma"/>
      <w:sz w:val="16"/>
      <w:szCs w:val="16"/>
    </w:rPr>
  </w:style>
  <w:style w:type="paragraph" w:styleId="Header">
    <w:name w:val="header"/>
    <w:basedOn w:val="Normal"/>
    <w:link w:val="HeaderChar"/>
    <w:uiPriority w:val="99"/>
    <w:unhideWhenUsed/>
    <w:rsid w:val="00174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5E4"/>
  </w:style>
  <w:style w:type="paragraph" w:styleId="Footer">
    <w:name w:val="footer"/>
    <w:basedOn w:val="Normal"/>
    <w:link w:val="FooterChar"/>
    <w:uiPriority w:val="99"/>
    <w:unhideWhenUsed/>
    <w:rsid w:val="00174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5E4"/>
  </w:style>
  <w:style w:type="character" w:customStyle="1" w:styleId="Heading1Char">
    <w:name w:val="Heading 1 Char"/>
    <w:basedOn w:val="DefaultParagraphFont"/>
    <w:link w:val="Heading1"/>
    <w:uiPriority w:val="9"/>
    <w:rsid w:val="00683A25"/>
    <w:rPr>
      <w:rFonts w:asciiTheme="majorBidi" w:eastAsiaTheme="majorEastAsia" w:hAnsiTheme="majorBidi" w:cstheme="majorBidi"/>
      <w:color w:val="002060"/>
      <w:sz w:val="32"/>
      <w:szCs w:val="32"/>
    </w:rPr>
  </w:style>
  <w:style w:type="character" w:customStyle="1" w:styleId="Heading2Char">
    <w:name w:val="Heading 2 Char"/>
    <w:basedOn w:val="DefaultParagraphFont"/>
    <w:link w:val="Heading2"/>
    <w:uiPriority w:val="9"/>
    <w:rsid w:val="00683A25"/>
    <w:rPr>
      <w:rFonts w:asciiTheme="majorBidi" w:eastAsiaTheme="majorEastAsia" w:hAnsiTheme="majorBidi" w:cstheme="majorBidi"/>
      <w:color w:val="002060"/>
      <w:sz w:val="26"/>
      <w:szCs w:val="26"/>
    </w:rPr>
  </w:style>
  <w:style w:type="paragraph" w:styleId="TOCHeading">
    <w:name w:val="TOC Heading"/>
    <w:basedOn w:val="Heading1"/>
    <w:next w:val="Normal"/>
    <w:uiPriority w:val="39"/>
    <w:unhideWhenUsed/>
    <w:qFormat/>
    <w:rsid w:val="007B717B"/>
    <w:pPr>
      <w:spacing w:line="259" w:lineRule="auto"/>
      <w:ind w:left="0"/>
      <w:outlineLvl w:val="9"/>
    </w:pPr>
    <w:rPr>
      <w:rFonts w:asciiTheme="majorHAnsi" w:hAnsiTheme="majorHAnsi"/>
      <w:color w:val="365F91" w:themeColor="accent1" w:themeShade="BF"/>
    </w:rPr>
  </w:style>
  <w:style w:type="paragraph" w:styleId="TOC2">
    <w:name w:val="toc 2"/>
    <w:basedOn w:val="Normal"/>
    <w:next w:val="Normal"/>
    <w:autoRedefine/>
    <w:uiPriority w:val="39"/>
    <w:unhideWhenUsed/>
    <w:rsid w:val="00E024DB"/>
    <w:pPr>
      <w:tabs>
        <w:tab w:val="left" w:pos="630"/>
        <w:tab w:val="right" w:leader="dot" w:pos="9350"/>
      </w:tabs>
      <w:spacing w:after="100" w:line="360" w:lineRule="auto"/>
      <w:ind w:left="220"/>
    </w:pPr>
  </w:style>
  <w:style w:type="character" w:styleId="Hyperlink">
    <w:name w:val="Hyperlink"/>
    <w:basedOn w:val="DefaultParagraphFont"/>
    <w:uiPriority w:val="99"/>
    <w:unhideWhenUsed/>
    <w:rsid w:val="007B7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2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E153F-C9AD-409C-BDAE-5584A14C3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31</Pages>
  <Words>2868</Words>
  <Characters>16349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Jain</dc:creator>
  <cp:lastModifiedBy>Neha Periwal</cp:lastModifiedBy>
  <cp:revision>6</cp:revision>
  <cp:lastPrinted>2016-12-13T10:26:00Z</cp:lastPrinted>
  <dcterms:created xsi:type="dcterms:W3CDTF">2018-10-14T12:25:00Z</dcterms:created>
  <dcterms:modified xsi:type="dcterms:W3CDTF">2018-10-15T09:41:00Z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2d2cf390-a519-4171-b24a-97e1356252f7</vt:lpwstr>
  </property>
</Properties>
</file>