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DE79C" w14:textId="77777777" w:rsidR="008E0D5D" w:rsidRDefault="008E0D5D" w:rsidP="008E0D5D">
      <w:pPr>
        <w:jc w:val="center"/>
        <w:rPr>
          <w:rFonts w:cstheme="majorBidi"/>
          <w:b/>
          <w:sz w:val="44"/>
          <w:szCs w:val="44"/>
        </w:rPr>
      </w:pPr>
    </w:p>
    <w:p w14:paraId="4D5AEE5D" w14:textId="77777777" w:rsidR="008E0D5D" w:rsidRDefault="008E0D5D" w:rsidP="008E0D5D">
      <w:pPr>
        <w:jc w:val="center"/>
        <w:rPr>
          <w:rFonts w:cstheme="majorBidi"/>
          <w:b/>
          <w:sz w:val="44"/>
          <w:szCs w:val="44"/>
        </w:rPr>
      </w:pPr>
    </w:p>
    <w:p w14:paraId="34774373" w14:textId="77777777" w:rsidR="008E0D5D" w:rsidRDefault="008E0D5D" w:rsidP="008E0D5D">
      <w:pPr>
        <w:jc w:val="center"/>
        <w:rPr>
          <w:rFonts w:cstheme="majorBidi"/>
          <w:b/>
          <w:sz w:val="44"/>
          <w:szCs w:val="44"/>
        </w:rPr>
      </w:pPr>
    </w:p>
    <w:p w14:paraId="5E635F34" w14:textId="77777777" w:rsidR="008E0D5D" w:rsidRDefault="008E0D5D" w:rsidP="008E0D5D">
      <w:pPr>
        <w:jc w:val="center"/>
        <w:rPr>
          <w:rFonts w:cstheme="majorBidi"/>
          <w:b/>
          <w:sz w:val="44"/>
          <w:szCs w:val="44"/>
        </w:rPr>
      </w:pPr>
    </w:p>
    <w:p w14:paraId="25483239" w14:textId="77777777" w:rsidR="008E0D5D" w:rsidRDefault="008E0D5D" w:rsidP="008E0D5D">
      <w:pPr>
        <w:jc w:val="center"/>
        <w:rPr>
          <w:rFonts w:cstheme="majorBidi"/>
          <w:b/>
          <w:sz w:val="44"/>
          <w:szCs w:val="44"/>
        </w:rPr>
      </w:pPr>
    </w:p>
    <w:p w14:paraId="5DBB7080" w14:textId="5B9F61E6" w:rsidR="008E0D5D" w:rsidRDefault="008E0D5D" w:rsidP="008E0D5D">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14:paraId="7AD7B663" w14:textId="77777777" w:rsidR="008E0D5D" w:rsidRDefault="008E0D5D" w:rsidP="008E0D5D">
      <w:pPr>
        <w:jc w:val="center"/>
        <w:rPr>
          <w:rFonts w:cstheme="majorBidi"/>
          <w:b/>
          <w:sz w:val="44"/>
          <w:szCs w:val="44"/>
        </w:rPr>
      </w:pPr>
    </w:p>
    <w:p w14:paraId="407CF6A4" w14:textId="77777777" w:rsidR="008E0D5D" w:rsidRPr="0096205F" w:rsidRDefault="008E0D5D" w:rsidP="008E0D5D">
      <w:pPr>
        <w:jc w:val="center"/>
        <w:rPr>
          <w:rFonts w:ascii="Elephant" w:hAnsi="Elephant" w:cstheme="majorBidi"/>
          <w:b/>
          <w:sz w:val="96"/>
          <w:szCs w:val="96"/>
        </w:rPr>
      </w:pPr>
      <w:r w:rsidRPr="0096205F">
        <w:rPr>
          <w:rFonts w:ascii="Elephant" w:hAnsi="Elephant" w:cstheme="majorBidi"/>
          <w:b/>
          <w:sz w:val="96"/>
          <w:szCs w:val="96"/>
        </w:rPr>
        <w:t>IFSAH</w:t>
      </w:r>
    </w:p>
    <w:p w14:paraId="150EC307" w14:textId="77777777" w:rsidR="008E0D5D" w:rsidRPr="00570600" w:rsidRDefault="008E0D5D" w:rsidP="008E0D5D">
      <w:pPr>
        <w:jc w:val="center"/>
        <w:rPr>
          <w:rFonts w:cstheme="majorBidi"/>
          <w:b/>
          <w:sz w:val="44"/>
          <w:szCs w:val="44"/>
        </w:rPr>
      </w:pPr>
    </w:p>
    <w:p w14:paraId="1C67D903" w14:textId="28B43C9B" w:rsidR="00AB0BBB" w:rsidRDefault="00131BC8" w:rsidP="00AB0BBB">
      <w:pPr>
        <w:jc w:val="center"/>
        <w:rPr>
          <w:rFonts w:cstheme="majorBidi"/>
          <w:b/>
          <w:sz w:val="36"/>
          <w:szCs w:val="36"/>
        </w:rPr>
      </w:pPr>
      <w:r>
        <w:rPr>
          <w:rFonts w:cstheme="majorBidi"/>
          <w:b/>
          <w:sz w:val="36"/>
          <w:szCs w:val="36"/>
        </w:rPr>
        <w:t>Frequently Asked Questions</w:t>
      </w:r>
    </w:p>
    <w:p w14:paraId="1AC43130" w14:textId="4CE19263" w:rsidR="00131BC8" w:rsidRPr="008C131E" w:rsidRDefault="00233D4D" w:rsidP="00AB0BBB">
      <w:pPr>
        <w:jc w:val="center"/>
        <w:rPr>
          <w:b/>
          <w:bCs/>
          <w:sz w:val="32"/>
          <w:szCs w:val="32"/>
        </w:rPr>
      </w:pPr>
      <w:r>
        <w:rPr>
          <w:rFonts w:cstheme="majorBidi"/>
          <w:b/>
          <w:sz w:val="36"/>
          <w:szCs w:val="36"/>
        </w:rPr>
        <w:t>General Assembly</w:t>
      </w:r>
      <w:r w:rsidR="007E01A8">
        <w:rPr>
          <w:rFonts w:cstheme="majorBidi"/>
          <w:b/>
          <w:sz w:val="36"/>
          <w:szCs w:val="36"/>
        </w:rPr>
        <w:t xml:space="preserve"> Domain</w:t>
      </w:r>
    </w:p>
    <w:p w14:paraId="725CA806" w14:textId="56FD1AF6" w:rsidR="008E0D5D" w:rsidRPr="00D63C63" w:rsidRDefault="008E0D5D" w:rsidP="008E0D5D">
      <w:pPr>
        <w:jc w:val="center"/>
        <w:rPr>
          <w:rFonts w:cstheme="majorBidi"/>
          <w:b/>
          <w:sz w:val="36"/>
          <w:szCs w:val="36"/>
        </w:rPr>
      </w:pPr>
    </w:p>
    <w:p w14:paraId="67A6EF21" w14:textId="77777777" w:rsidR="008E0D5D" w:rsidRPr="004971FB" w:rsidRDefault="008E0D5D" w:rsidP="008E0D5D">
      <w:pPr>
        <w:jc w:val="center"/>
        <w:rPr>
          <w:rFonts w:cstheme="majorBidi"/>
          <w:bCs/>
          <w:sz w:val="32"/>
          <w:szCs w:val="32"/>
        </w:rPr>
      </w:pPr>
      <w:r w:rsidRPr="004971FB">
        <w:rPr>
          <w:rFonts w:cstheme="majorBidi"/>
          <w:bCs/>
          <w:sz w:val="32"/>
          <w:szCs w:val="32"/>
        </w:rPr>
        <w:t>Version 1.0</w:t>
      </w:r>
    </w:p>
    <w:p w14:paraId="0A30B60F" w14:textId="77777777" w:rsidR="008E0D5D" w:rsidRDefault="008E0D5D" w:rsidP="008E0D5D">
      <w:pPr>
        <w:rPr>
          <w:rFonts w:cstheme="majorBidi"/>
          <w:b/>
          <w:sz w:val="28"/>
          <w:szCs w:val="28"/>
          <w:u w:val="single"/>
        </w:rPr>
      </w:pPr>
    </w:p>
    <w:p w14:paraId="09C5149A" w14:textId="77777777" w:rsidR="008E0D5D" w:rsidRDefault="008E0D5D" w:rsidP="008E0D5D">
      <w:pPr>
        <w:rPr>
          <w:rFonts w:cstheme="majorBidi"/>
          <w:b/>
          <w:sz w:val="28"/>
          <w:szCs w:val="28"/>
          <w:u w:val="single"/>
        </w:rPr>
      </w:pPr>
    </w:p>
    <w:p w14:paraId="68B3FF6E" w14:textId="77777777" w:rsidR="008E0D5D" w:rsidRDefault="004E107B" w:rsidP="008E0D5D">
      <w:pPr>
        <w:rPr>
          <w:rFonts w:cstheme="majorBidi"/>
          <w:b/>
          <w:sz w:val="28"/>
          <w:szCs w:val="28"/>
          <w:u w:val="single"/>
        </w:rPr>
      </w:pPr>
      <w:r>
        <w:rPr>
          <w:rFonts w:cstheme="majorBidi"/>
          <w:b/>
          <w:noProof/>
          <w:sz w:val="44"/>
          <w:szCs w:val="44"/>
        </w:rPr>
        <w:object w:dxaOrig="1440" w:dyaOrig="1440" w14:anchorId="7BC1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15.45pt;margin-top:29.4pt;width:237.1pt;height:87.6pt;z-index:251671555">
            <v:imagedata r:id="rId8" o:title=""/>
          </v:shape>
          <o:OLEObject Type="Embed" ProgID="Acrobat.Document.DC" ShapeID="_x0000_s2050" DrawAspect="Content" ObjectID="_1788039383" r:id="rId9"/>
        </w:object>
      </w:r>
      <w:r w:rsidR="008E0D5D">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rFonts w:asciiTheme="minorHAnsi" w:eastAsiaTheme="minorEastAsia" w:hAnsiTheme="minorHAnsi"/>
          <w:b/>
          <w:bCs/>
          <w:noProof/>
          <w:color w:val="002060"/>
          <w:sz w:val="24"/>
          <w:szCs w:val="24"/>
        </w:rPr>
      </w:sdtEndPr>
      <w:sdtContent>
        <w:p w14:paraId="5C5B1499" w14:textId="77777777" w:rsidR="008E0D5D" w:rsidRPr="007B717B" w:rsidRDefault="008E0D5D" w:rsidP="008E0D5D">
          <w:pPr>
            <w:pStyle w:val="TOCHeading"/>
            <w:spacing w:line="360" w:lineRule="auto"/>
            <w:rPr>
              <w:rFonts w:asciiTheme="majorBidi" w:hAnsiTheme="majorBidi"/>
              <w:color w:val="002060"/>
              <w:sz w:val="36"/>
              <w:szCs w:val="36"/>
            </w:rPr>
          </w:pPr>
          <w:r w:rsidRPr="007B717B">
            <w:rPr>
              <w:rFonts w:asciiTheme="majorBidi" w:hAnsiTheme="majorBidi"/>
              <w:color w:val="002060"/>
              <w:sz w:val="36"/>
              <w:szCs w:val="36"/>
            </w:rPr>
            <w:t>Contents</w:t>
          </w:r>
        </w:p>
        <w:p w14:paraId="45CDD43E" w14:textId="416CC49E" w:rsidR="00583BAA" w:rsidRDefault="008E0D5D">
          <w:pPr>
            <w:pStyle w:val="TOC2"/>
            <w:rPr>
              <w:noProof/>
              <w:kern w:val="2"/>
              <w:lang w:eastAsia="en-US"/>
              <w14:ligatures w14:val="standardContextual"/>
            </w:rPr>
          </w:pPr>
          <w:r w:rsidRPr="00CB6201">
            <w:rPr>
              <w:rFonts w:cstheme="majorBidi"/>
              <w:color w:val="002060"/>
            </w:rPr>
            <w:fldChar w:fldCharType="begin"/>
          </w:r>
          <w:r w:rsidRPr="00CB6201">
            <w:rPr>
              <w:rFonts w:cstheme="majorBidi"/>
              <w:color w:val="002060"/>
            </w:rPr>
            <w:instrText xml:space="preserve"> TOC \o "1-3" \h \z \u </w:instrText>
          </w:r>
          <w:r w:rsidRPr="00CB6201">
            <w:rPr>
              <w:rFonts w:cstheme="majorBidi"/>
              <w:color w:val="002060"/>
            </w:rPr>
            <w:fldChar w:fldCharType="separate"/>
          </w:r>
          <w:hyperlink w:anchor="_Toc177425862" w:history="1">
            <w:r w:rsidR="00583BAA" w:rsidRPr="00F44907">
              <w:rPr>
                <w:rStyle w:val="Hyperlink"/>
                <w:rFonts w:ascii="Helvetica" w:hAnsi="Helvetica" w:cs="Helvetica"/>
                <w:noProof/>
              </w:rPr>
              <w:t>Who is required to submit the general assembly forms?</w:t>
            </w:r>
            <w:r w:rsidR="00583BAA">
              <w:rPr>
                <w:noProof/>
                <w:webHidden/>
              </w:rPr>
              <w:tab/>
            </w:r>
            <w:r w:rsidR="00583BAA">
              <w:rPr>
                <w:noProof/>
                <w:webHidden/>
              </w:rPr>
              <w:fldChar w:fldCharType="begin"/>
            </w:r>
            <w:r w:rsidR="00583BAA">
              <w:rPr>
                <w:noProof/>
                <w:webHidden/>
              </w:rPr>
              <w:instrText xml:space="preserve"> PAGEREF _Toc177425862 \h </w:instrText>
            </w:r>
            <w:r w:rsidR="00583BAA">
              <w:rPr>
                <w:noProof/>
                <w:webHidden/>
              </w:rPr>
            </w:r>
            <w:r w:rsidR="00583BAA">
              <w:rPr>
                <w:noProof/>
                <w:webHidden/>
              </w:rPr>
              <w:fldChar w:fldCharType="separate"/>
            </w:r>
            <w:r w:rsidR="004E107B">
              <w:rPr>
                <w:noProof/>
                <w:webHidden/>
              </w:rPr>
              <w:t>3</w:t>
            </w:r>
            <w:r w:rsidR="00583BAA">
              <w:rPr>
                <w:noProof/>
                <w:webHidden/>
              </w:rPr>
              <w:fldChar w:fldCharType="end"/>
            </w:r>
          </w:hyperlink>
        </w:p>
        <w:p w14:paraId="04541D47" w14:textId="4A3CC7CE" w:rsidR="00583BAA" w:rsidRDefault="00583BAA">
          <w:pPr>
            <w:pStyle w:val="TOC2"/>
            <w:rPr>
              <w:noProof/>
              <w:kern w:val="2"/>
              <w:lang w:eastAsia="en-US"/>
              <w14:ligatures w14:val="standardContextual"/>
            </w:rPr>
          </w:pPr>
          <w:hyperlink w:anchor="_Toc177425863" w:history="1">
            <w:r w:rsidRPr="00F44907">
              <w:rPr>
                <w:rStyle w:val="Hyperlink"/>
                <w:rFonts w:ascii="Helvetica" w:hAnsi="Helvetica" w:cs="Helvetica"/>
                <w:noProof/>
              </w:rPr>
              <w:t>How can you edit a saved filing?</w:t>
            </w:r>
            <w:r>
              <w:rPr>
                <w:noProof/>
                <w:webHidden/>
              </w:rPr>
              <w:tab/>
            </w:r>
            <w:r>
              <w:rPr>
                <w:noProof/>
                <w:webHidden/>
              </w:rPr>
              <w:fldChar w:fldCharType="begin"/>
            </w:r>
            <w:r>
              <w:rPr>
                <w:noProof/>
                <w:webHidden/>
              </w:rPr>
              <w:instrText xml:space="preserve"> PAGEREF _Toc177425863 \h </w:instrText>
            </w:r>
            <w:r>
              <w:rPr>
                <w:noProof/>
                <w:webHidden/>
              </w:rPr>
            </w:r>
            <w:r>
              <w:rPr>
                <w:noProof/>
                <w:webHidden/>
              </w:rPr>
              <w:fldChar w:fldCharType="separate"/>
            </w:r>
            <w:r w:rsidR="004E107B">
              <w:rPr>
                <w:noProof/>
                <w:webHidden/>
              </w:rPr>
              <w:t>3</w:t>
            </w:r>
            <w:r>
              <w:rPr>
                <w:noProof/>
                <w:webHidden/>
              </w:rPr>
              <w:fldChar w:fldCharType="end"/>
            </w:r>
          </w:hyperlink>
        </w:p>
        <w:p w14:paraId="29F3DC99" w14:textId="1B9F5721" w:rsidR="00583BAA" w:rsidRDefault="00583BAA">
          <w:pPr>
            <w:pStyle w:val="TOC2"/>
            <w:rPr>
              <w:noProof/>
              <w:kern w:val="2"/>
              <w:lang w:eastAsia="en-US"/>
              <w14:ligatures w14:val="standardContextual"/>
            </w:rPr>
          </w:pPr>
          <w:hyperlink w:anchor="_Toc177425864" w:history="1">
            <w:r w:rsidRPr="00F44907">
              <w:rPr>
                <w:rStyle w:val="Hyperlink"/>
                <w:rFonts w:ascii="Helvetica" w:hAnsi="Helvetica" w:cs="Helvetica"/>
                <w:noProof/>
              </w:rPr>
              <w:t>What language GA fomrs should be submitted.</w:t>
            </w:r>
            <w:r>
              <w:rPr>
                <w:noProof/>
                <w:webHidden/>
              </w:rPr>
              <w:tab/>
            </w:r>
            <w:r>
              <w:rPr>
                <w:noProof/>
                <w:webHidden/>
              </w:rPr>
              <w:fldChar w:fldCharType="begin"/>
            </w:r>
            <w:r>
              <w:rPr>
                <w:noProof/>
                <w:webHidden/>
              </w:rPr>
              <w:instrText xml:space="preserve"> PAGEREF _Toc177425864 \h </w:instrText>
            </w:r>
            <w:r>
              <w:rPr>
                <w:noProof/>
                <w:webHidden/>
              </w:rPr>
            </w:r>
            <w:r>
              <w:rPr>
                <w:noProof/>
                <w:webHidden/>
              </w:rPr>
              <w:fldChar w:fldCharType="separate"/>
            </w:r>
            <w:r w:rsidR="004E107B">
              <w:rPr>
                <w:noProof/>
                <w:webHidden/>
              </w:rPr>
              <w:t>3</w:t>
            </w:r>
            <w:r>
              <w:rPr>
                <w:noProof/>
                <w:webHidden/>
              </w:rPr>
              <w:fldChar w:fldCharType="end"/>
            </w:r>
          </w:hyperlink>
        </w:p>
        <w:p w14:paraId="0B62AF14" w14:textId="4FA315A1" w:rsidR="00583BAA" w:rsidRDefault="00583BAA">
          <w:pPr>
            <w:pStyle w:val="TOC2"/>
            <w:rPr>
              <w:noProof/>
              <w:kern w:val="2"/>
              <w:lang w:eastAsia="en-US"/>
              <w14:ligatures w14:val="standardContextual"/>
            </w:rPr>
          </w:pPr>
          <w:hyperlink w:anchor="_Toc177425865" w:history="1">
            <w:r w:rsidRPr="00F44907">
              <w:rPr>
                <w:rStyle w:val="Hyperlink"/>
                <w:rFonts w:ascii="Helvetica" w:hAnsi="Helvetica" w:cs="Helvetica"/>
                <w:noProof/>
              </w:rPr>
              <w:t>Can you submit more than one assembly in the same form?</w:t>
            </w:r>
            <w:r>
              <w:rPr>
                <w:noProof/>
                <w:webHidden/>
              </w:rPr>
              <w:tab/>
            </w:r>
            <w:r>
              <w:rPr>
                <w:noProof/>
                <w:webHidden/>
              </w:rPr>
              <w:fldChar w:fldCharType="begin"/>
            </w:r>
            <w:r>
              <w:rPr>
                <w:noProof/>
                <w:webHidden/>
              </w:rPr>
              <w:instrText xml:space="preserve"> PAGEREF _Toc177425865 \h </w:instrText>
            </w:r>
            <w:r>
              <w:rPr>
                <w:noProof/>
                <w:webHidden/>
              </w:rPr>
            </w:r>
            <w:r>
              <w:rPr>
                <w:noProof/>
                <w:webHidden/>
              </w:rPr>
              <w:fldChar w:fldCharType="separate"/>
            </w:r>
            <w:r w:rsidR="004E107B">
              <w:rPr>
                <w:noProof/>
                <w:webHidden/>
              </w:rPr>
              <w:t>3</w:t>
            </w:r>
            <w:r>
              <w:rPr>
                <w:noProof/>
                <w:webHidden/>
              </w:rPr>
              <w:fldChar w:fldCharType="end"/>
            </w:r>
          </w:hyperlink>
        </w:p>
        <w:p w14:paraId="63E34F68" w14:textId="0D89D32F" w:rsidR="00583BAA" w:rsidRDefault="00583BAA">
          <w:pPr>
            <w:pStyle w:val="TOC2"/>
            <w:rPr>
              <w:noProof/>
              <w:kern w:val="2"/>
              <w:lang w:eastAsia="en-US"/>
              <w14:ligatures w14:val="standardContextual"/>
            </w:rPr>
          </w:pPr>
          <w:hyperlink w:anchor="_Toc177425866" w:history="1">
            <w:r w:rsidRPr="00F44907">
              <w:rPr>
                <w:rStyle w:val="Hyperlink"/>
                <w:rFonts w:ascii="Helvetica" w:hAnsi="Helvetica" w:cs="Helvetica"/>
                <w:noProof/>
              </w:rPr>
              <w:t>What are the prerequisites for submitting the requirements to hold an Annual General Assembly for a listed company?</w:t>
            </w:r>
            <w:r>
              <w:rPr>
                <w:noProof/>
                <w:webHidden/>
              </w:rPr>
              <w:tab/>
            </w:r>
            <w:r>
              <w:rPr>
                <w:noProof/>
                <w:webHidden/>
              </w:rPr>
              <w:fldChar w:fldCharType="begin"/>
            </w:r>
            <w:r>
              <w:rPr>
                <w:noProof/>
                <w:webHidden/>
              </w:rPr>
              <w:instrText xml:space="preserve"> PAGEREF _Toc177425866 \h </w:instrText>
            </w:r>
            <w:r>
              <w:rPr>
                <w:noProof/>
                <w:webHidden/>
              </w:rPr>
            </w:r>
            <w:r>
              <w:rPr>
                <w:noProof/>
                <w:webHidden/>
              </w:rPr>
              <w:fldChar w:fldCharType="separate"/>
            </w:r>
            <w:r w:rsidR="004E107B">
              <w:rPr>
                <w:noProof/>
                <w:webHidden/>
              </w:rPr>
              <w:t>4</w:t>
            </w:r>
            <w:r>
              <w:rPr>
                <w:noProof/>
                <w:webHidden/>
              </w:rPr>
              <w:fldChar w:fldCharType="end"/>
            </w:r>
          </w:hyperlink>
        </w:p>
        <w:p w14:paraId="226A2B04" w14:textId="2C889A87" w:rsidR="00583BAA" w:rsidRDefault="00583BAA">
          <w:pPr>
            <w:pStyle w:val="TOC2"/>
            <w:rPr>
              <w:noProof/>
              <w:kern w:val="2"/>
              <w:lang w:eastAsia="en-US"/>
              <w14:ligatures w14:val="standardContextual"/>
            </w:rPr>
          </w:pPr>
          <w:hyperlink w:anchor="_Toc177425867" w:history="1">
            <w:r w:rsidRPr="00F44907">
              <w:rPr>
                <w:rStyle w:val="Hyperlink"/>
                <w:rFonts w:ascii="Helvetica" w:hAnsi="Helvetica" w:cs="Helvetica"/>
                <w:noProof/>
              </w:rPr>
              <w:t>How to link FS submission and selected fields with the requirements of holding annual general assembly</w:t>
            </w:r>
            <w:r>
              <w:rPr>
                <w:noProof/>
                <w:webHidden/>
              </w:rPr>
              <w:tab/>
            </w:r>
            <w:r>
              <w:rPr>
                <w:noProof/>
                <w:webHidden/>
              </w:rPr>
              <w:fldChar w:fldCharType="begin"/>
            </w:r>
            <w:r>
              <w:rPr>
                <w:noProof/>
                <w:webHidden/>
              </w:rPr>
              <w:instrText xml:space="preserve"> PAGEREF _Toc177425867 \h </w:instrText>
            </w:r>
            <w:r>
              <w:rPr>
                <w:noProof/>
                <w:webHidden/>
              </w:rPr>
            </w:r>
            <w:r>
              <w:rPr>
                <w:noProof/>
                <w:webHidden/>
              </w:rPr>
              <w:fldChar w:fldCharType="separate"/>
            </w:r>
            <w:r w:rsidR="004E107B">
              <w:rPr>
                <w:noProof/>
                <w:webHidden/>
              </w:rPr>
              <w:t>4</w:t>
            </w:r>
            <w:r>
              <w:rPr>
                <w:noProof/>
                <w:webHidden/>
              </w:rPr>
              <w:fldChar w:fldCharType="end"/>
            </w:r>
          </w:hyperlink>
        </w:p>
        <w:p w14:paraId="5E00F0F3" w14:textId="14E76BBE" w:rsidR="00583BAA" w:rsidRDefault="00583BAA">
          <w:pPr>
            <w:pStyle w:val="TOC2"/>
            <w:rPr>
              <w:noProof/>
              <w:kern w:val="2"/>
              <w:lang w:eastAsia="en-US"/>
              <w14:ligatures w14:val="standardContextual"/>
            </w:rPr>
          </w:pPr>
          <w:hyperlink w:anchor="_Toc177425868" w:history="1">
            <w:r w:rsidRPr="00F44907">
              <w:rPr>
                <w:rStyle w:val="Hyperlink"/>
                <w:rFonts w:ascii="Helvetica" w:hAnsi="Helvetica" w:cs="Helvetica"/>
                <w:noProof/>
              </w:rPr>
              <w:t>What is the previous submission radio button for Eform 7.</w:t>
            </w:r>
            <w:r>
              <w:rPr>
                <w:noProof/>
                <w:webHidden/>
              </w:rPr>
              <w:tab/>
            </w:r>
            <w:r>
              <w:rPr>
                <w:noProof/>
                <w:webHidden/>
              </w:rPr>
              <w:fldChar w:fldCharType="begin"/>
            </w:r>
            <w:r>
              <w:rPr>
                <w:noProof/>
                <w:webHidden/>
              </w:rPr>
              <w:instrText xml:space="preserve"> PAGEREF _Toc177425868 \h </w:instrText>
            </w:r>
            <w:r>
              <w:rPr>
                <w:noProof/>
                <w:webHidden/>
              </w:rPr>
            </w:r>
            <w:r>
              <w:rPr>
                <w:noProof/>
                <w:webHidden/>
              </w:rPr>
              <w:fldChar w:fldCharType="separate"/>
            </w:r>
            <w:r w:rsidR="004E107B">
              <w:rPr>
                <w:noProof/>
                <w:webHidden/>
              </w:rPr>
              <w:t>5</w:t>
            </w:r>
            <w:r>
              <w:rPr>
                <w:noProof/>
                <w:webHidden/>
              </w:rPr>
              <w:fldChar w:fldCharType="end"/>
            </w:r>
          </w:hyperlink>
        </w:p>
        <w:p w14:paraId="65287277" w14:textId="31B3181E" w:rsidR="00583BAA" w:rsidRDefault="00583BAA">
          <w:pPr>
            <w:pStyle w:val="TOC2"/>
            <w:rPr>
              <w:noProof/>
              <w:kern w:val="2"/>
              <w:lang w:eastAsia="en-US"/>
              <w14:ligatures w14:val="standardContextual"/>
            </w:rPr>
          </w:pPr>
          <w:hyperlink w:anchor="_Toc177425869" w:history="1">
            <w:r w:rsidRPr="00F44907">
              <w:rPr>
                <w:rStyle w:val="Hyperlink"/>
                <w:rFonts w:ascii="Helvetica" w:hAnsi="Helvetica" w:cs="Helvetica"/>
                <w:noProof/>
              </w:rPr>
              <w:t>How to disclose the update of subsequent ruling in Eform 7</w:t>
            </w:r>
            <w:r>
              <w:rPr>
                <w:noProof/>
                <w:webHidden/>
              </w:rPr>
              <w:tab/>
            </w:r>
            <w:r>
              <w:rPr>
                <w:noProof/>
                <w:webHidden/>
              </w:rPr>
              <w:fldChar w:fldCharType="begin"/>
            </w:r>
            <w:r>
              <w:rPr>
                <w:noProof/>
                <w:webHidden/>
              </w:rPr>
              <w:instrText xml:space="preserve"> PAGEREF _Toc177425869 \h </w:instrText>
            </w:r>
            <w:r>
              <w:rPr>
                <w:noProof/>
                <w:webHidden/>
              </w:rPr>
            </w:r>
            <w:r>
              <w:rPr>
                <w:noProof/>
                <w:webHidden/>
              </w:rPr>
              <w:fldChar w:fldCharType="separate"/>
            </w:r>
            <w:r w:rsidR="004E107B">
              <w:rPr>
                <w:noProof/>
                <w:webHidden/>
              </w:rPr>
              <w:t>6</w:t>
            </w:r>
            <w:r>
              <w:rPr>
                <w:noProof/>
                <w:webHidden/>
              </w:rPr>
              <w:fldChar w:fldCharType="end"/>
            </w:r>
          </w:hyperlink>
        </w:p>
        <w:p w14:paraId="5BBC376A" w14:textId="27411256" w:rsidR="00583BAA" w:rsidRDefault="00583BAA">
          <w:pPr>
            <w:pStyle w:val="TOC2"/>
            <w:rPr>
              <w:noProof/>
              <w:kern w:val="2"/>
              <w:lang w:eastAsia="en-US"/>
              <w14:ligatures w14:val="standardContextual"/>
            </w:rPr>
          </w:pPr>
          <w:hyperlink w:anchor="_Toc177425870" w:history="1">
            <w:r w:rsidRPr="00F44907">
              <w:rPr>
                <w:rStyle w:val="Hyperlink"/>
                <w:rFonts w:ascii="Helvetica" w:hAnsi="Helvetica" w:cs="Helvetica"/>
                <w:noProof/>
              </w:rPr>
              <w:t>How to disclose the requirement for holding annual general assembly for unlisted licensed companies</w:t>
            </w:r>
            <w:r>
              <w:rPr>
                <w:noProof/>
                <w:webHidden/>
              </w:rPr>
              <w:tab/>
            </w:r>
            <w:r>
              <w:rPr>
                <w:noProof/>
                <w:webHidden/>
              </w:rPr>
              <w:fldChar w:fldCharType="begin"/>
            </w:r>
            <w:r>
              <w:rPr>
                <w:noProof/>
                <w:webHidden/>
              </w:rPr>
              <w:instrText xml:space="preserve"> PAGEREF _Toc177425870 \h </w:instrText>
            </w:r>
            <w:r>
              <w:rPr>
                <w:noProof/>
                <w:webHidden/>
              </w:rPr>
            </w:r>
            <w:r>
              <w:rPr>
                <w:noProof/>
                <w:webHidden/>
              </w:rPr>
              <w:fldChar w:fldCharType="separate"/>
            </w:r>
            <w:r w:rsidR="004E107B">
              <w:rPr>
                <w:noProof/>
                <w:webHidden/>
              </w:rPr>
              <w:t>6</w:t>
            </w:r>
            <w:r>
              <w:rPr>
                <w:noProof/>
                <w:webHidden/>
              </w:rPr>
              <w:fldChar w:fldCharType="end"/>
            </w:r>
          </w:hyperlink>
        </w:p>
        <w:p w14:paraId="5EA6C4D5" w14:textId="0F548841" w:rsidR="00583BAA" w:rsidRDefault="00583BAA">
          <w:pPr>
            <w:pStyle w:val="TOC2"/>
            <w:rPr>
              <w:noProof/>
              <w:kern w:val="2"/>
              <w:lang w:eastAsia="en-US"/>
              <w14:ligatures w14:val="standardContextual"/>
            </w:rPr>
          </w:pPr>
          <w:hyperlink w:anchor="_Toc177425871" w:history="1">
            <w:r w:rsidRPr="00F44907">
              <w:rPr>
                <w:rStyle w:val="Hyperlink"/>
                <w:rFonts w:ascii="Helvetica" w:hAnsi="Helvetica" w:cs="Helvetica"/>
                <w:noProof/>
              </w:rPr>
              <w:t>How to disclose the annual general assembly minutes of meeting</w:t>
            </w:r>
            <w:r>
              <w:rPr>
                <w:noProof/>
                <w:webHidden/>
              </w:rPr>
              <w:tab/>
            </w:r>
            <w:r>
              <w:rPr>
                <w:noProof/>
                <w:webHidden/>
              </w:rPr>
              <w:fldChar w:fldCharType="begin"/>
            </w:r>
            <w:r>
              <w:rPr>
                <w:noProof/>
                <w:webHidden/>
              </w:rPr>
              <w:instrText xml:space="preserve"> PAGEREF _Toc177425871 \h </w:instrText>
            </w:r>
            <w:r>
              <w:rPr>
                <w:noProof/>
                <w:webHidden/>
              </w:rPr>
            </w:r>
            <w:r>
              <w:rPr>
                <w:noProof/>
                <w:webHidden/>
              </w:rPr>
              <w:fldChar w:fldCharType="separate"/>
            </w:r>
            <w:r w:rsidR="004E107B">
              <w:rPr>
                <w:noProof/>
                <w:webHidden/>
              </w:rPr>
              <w:t>7</w:t>
            </w:r>
            <w:r>
              <w:rPr>
                <w:noProof/>
                <w:webHidden/>
              </w:rPr>
              <w:fldChar w:fldCharType="end"/>
            </w:r>
          </w:hyperlink>
        </w:p>
        <w:p w14:paraId="3EDA0BBA" w14:textId="305C9DAF" w:rsidR="00583BAA" w:rsidRDefault="00583BAA">
          <w:pPr>
            <w:pStyle w:val="TOC2"/>
            <w:rPr>
              <w:noProof/>
              <w:kern w:val="2"/>
              <w:lang w:eastAsia="en-US"/>
              <w14:ligatures w14:val="standardContextual"/>
            </w:rPr>
          </w:pPr>
          <w:hyperlink w:anchor="_Toc177425872" w:history="1">
            <w:r w:rsidRPr="00F44907">
              <w:rPr>
                <w:rStyle w:val="Hyperlink"/>
                <w:rFonts w:ascii="Helvetica" w:hAnsi="Helvetica" w:cs="Helvetica"/>
                <w:noProof/>
              </w:rPr>
              <w:t>When the filer should choose type of meeting as ordinary general assembly</w:t>
            </w:r>
            <w:r>
              <w:rPr>
                <w:noProof/>
                <w:webHidden/>
              </w:rPr>
              <w:tab/>
            </w:r>
            <w:r>
              <w:rPr>
                <w:noProof/>
                <w:webHidden/>
              </w:rPr>
              <w:fldChar w:fldCharType="begin"/>
            </w:r>
            <w:r>
              <w:rPr>
                <w:noProof/>
                <w:webHidden/>
              </w:rPr>
              <w:instrText xml:space="preserve"> PAGEREF _Toc177425872 \h </w:instrText>
            </w:r>
            <w:r>
              <w:rPr>
                <w:noProof/>
                <w:webHidden/>
              </w:rPr>
            </w:r>
            <w:r>
              <w:rPr>
                <w:noProof/>
                <w:webHidden/>
              </w:rPr>
              <w:fldChar w:fldCharType="separate"/>
            </w:r>
            <w:r w:rsidR="004E107B">
              <w:rPr>
                <w:noProof/>
                <w:webHidden/>
              </w:rPr>
              <w:t>8</w:t>
            </w:r>
            <w:r>
              <w:rPr>
                <w:noProof/>
                <w:webHidden/>
              </w:rPr>
              <w:fldChar w:fldCharType="end"/>
            </w:r>
          </w:hyperlink>
        </w:p>
        <w:p w14:paraId="4E00AB12" w14:textId="3FEC29C0" w:rsidR="00583BAA" w:rsidRDefault="00583BAA">
          <w:pPr>
            <w:pStyle w:val="TOC2"/>
            <w:rPr>
              <w:noProof/>
              <w:kern w:val="2"/>
              <w:lang w:eastAsia="en-US"/>
              <w14:ligatures w14:val="standardContextual"/>
            </w:rPr>
          </w:pPr>
          <w:hyperlink w:anchor="_Toc177425873" w:history="1">
            <w:r w:rsidRPr="00F44907">
              <w:rPr>
                <w:rStyle w:val="Hyperlink"/>
                <w:rFonts w:ascii="Helvetica" w:hAnsi="Helvetica" w:cs="Helvetica"/>
                <w:noProof/>
              </w:rPr>
              <w:t>Who is required to submit the form for the authority’s approval on agenda items?</w:t>
            </w:r>
            <w:r>
              <w:rPr>
                <w:noProof/>
                <w:webHidden/>
              </w:rPr>
              <w:tab/>
            </w:r>
            <w:r>
              <w:rPr>
                <w:noProof/>
                <w:webHidden/>
              </w:rPr>
              <w:fldChar w:fldCharType="begin"/>
            </w:r>
            <w:r>
              <w:rPr>
                <w:noProof/>
                <w:webHidden/>
              </w:rPr>
              <w:instrText xml:space="preserve"> PAGEREF _Toc177425873 \h </w:instrText>
            </w:r>
            <w:r>
              <w:rPr>
                <w:noProof/>
                <w:webHidden/>
              </w:rPr>
            </w:r>
            <w:r>
              <w:rPr>
                <w:noProof/>
                <w:webHidden/>
              </w:rPr>
              <w:fldChar w:fldCharType="separate"/>
            </w:r>
            <w:r w:rsidR="004E107B">
              <w:rPr>
                <w:noProof/>
                <w:webHidden/>
              </w:rPr>
              <w:t>9</w:t>
            </w:r>
            <w:r>
              <w:rPr>
                <w:noProof/>
                <w:webHidden/>
              </w:rPr>
              <w:fldChar w:fldCharType="end"/>
            </w:r>
          </w:hyperlink>
        </w:p>
        <w:p w14:paraId="0AAFBCD7" w14:textId="48316AAA" w:rsidR="00583BAA" w:rsidRDefault="00583BAA">
          <w:pPr>
            <w:pStyle w:val="TOC2"/>
            <w:rPr>
              <w:noProof/>
              <w:kern w:val="2"/>
              <w:lang w:eastAsia="en-US"/>
              <w14:ligatures w14:val="standardContextual"/>
            </w:rPr>
          </w:pPr>
          <w:hyperlink w:anchor="_Toc177425874" w:history="1">
            <w:r w:rsidRPr="00F44907">
              <w:rPr>
                <w:rStyle w:val="Hyperlink"/>
                <w:rFonts w:ascii="Helvetica" w:hAnsi="Helvetica" w:cs="Helvetica"/>
                <w:noProof/>
              </w:rPr>
              <w:t>How to submit the Certificate of Noting and choose the reference ID.</w:t>
            </w:r>
            <w:r>
              <w:rPr>
                <w:noProof/>
                <w:webHidden/>
              </w:rPr>
              <w:tab/>
            </w:r>
            <w:r>
              <w:rPr>
                <w:noProof/>
                <w:webHidden/>
              </w:rPr>
              <w:fldChar w:fldCharType="begin"/>
            </w:r>
            <w:r>
              <w:rPr>
                <w:noProof/>
                <w:webHidden/>
              </w:rPr>
              <w:instrText xml:space="preserve"> PAGEREF _Toc177425874 \h </w:instrText>
            </w:r>
            <w:r>
              <w:rPr>
                <w:noProof/>
                <w:webHidden/>
              </w:rPr>
            </w:r>
            <w:r>
              <w:rPr>
                <w:noProof/>
                <w:webHidden/>
              </w:rPr>
              <w:fldChar w:fldCharType="separate"/>
            </w:r>
            <w:r w:rsidR="004E107B">
              <w:rPr>
                <w:noProof/>
                <w:webHidden/>
              </w:rPr>
              <w:t>10</w:t>
            </w:r>
            <w:r>
              <w:rPr>
                <w:noProof/>
                <w:webHidden/>
              </w:rPr>
              <w:fldChar w:fldCharType="end"/>
            </w:r>
          </w:hyperlink>
        </w:p>
        <w:p w14:paraId="12EC3BC8" w14:textId="6AE2C40F" w:rsidR="00583BAA" w:rsidRDefault="00583BAA">
          <w:pPr>
            <w:pStyle w:val="TOC2"/>
            <w:rPr>
              <w:noProof/>
              <w:kern w:val="2"/>
              <w:lang w:eastAsia="en-US"/>
              <w14:ligatures w14:val="standardContextual"/>
            </w:rPr>
          </w:pPr>
          <w:hyperlink w:anchor="_Toc177425875" w:history="1">
            <w:r w:rsidRPr="00F44907">
              <w:rPr>
                <w:rStyle w:val="Hyperlink"/>
                <w:rFonts w:ascii="Helvetica" w:hAnsi="Helvetica" w:cs="Helvetica"/>
                <w:noProof/>
              </w:rPr>
              <w:t>How to use the correction functionality</w:t>
            </w:r>
            <w:r>
              <w:rPr>
                <w:noProof/>
                <w:webHidden/>
              </w:rPr>
              <w:tab/>
            </w:r>
            <w:r>
              <w:rPr>
                <w:noProof/>
                <w:webHidden/>
              </w:rPr>
              <w:fldChar w:fldCharType="begin"/>
            </w:r>
            <w:r>
              <w:rPr>
                <w:noProof/>
                <w:webHidden/>
              </w:rPr>
              <w:instrText xml:space="preserve"> PAGEREF _Toc177425875 \h </w:instrText>
            </w:r>
            <w:r>
              <w:rPr>
                <w:noProof/>
                <w:webHidden/>
              </w:rPr>
            </w:r>
            <w:r>
              <w:rPr>
                <w:noProof/>
                <w:webHidden/>
              </w:rPr>
              <w:fldChar w:fldCharType="separate"/>
            </w:r>
            <w:r w:rsidR="004E107B">
              <w:rPr>
                <w:noProof/>
                <w:webHidden/>
              </w:rPr>
              <w:t>10</w:t>
            </w:r>
            <w:r>
              <w:rPr>
                <w:noProof/>
                <w:webHidden/>
              </w:rPr>
              <w:fldChar w:fldCharType="end"/>
            </w:r>
          </w:hyperlink>
        </w:p>
        <w:p w14:paraId="0BBE1990" w14:textId="43513BDE" w:rsidR="00583BAA" w:rsidRDefault="00583BAA">
          <w:pPr>
            <w:pStyle w:val="TOC2"/>
            <w:rPr>
              <w:noProof/>
              <w:kern w:val="2"/>
              <w:lang w:eastAsia="en-US"/>
              <w14:ligatures w14:val="standardContextual"/>
            </w:rPr>
          </w:pPr>
          <w:hyperlink w:anchor="_Toc177425876" w:history="1">
            <w:r w:rsidRPr="00F44907">
              <w:rPr>
                <w:rStyle w:val="Hyperlink"/>
                <w:rFonts w:ascii="Helvetica" w:hAnsi="Helvetica" w:cs="Helvetica"/>
                <w:noProof/>
              </w:rPr>
              <w:t>Can a company user edit the filing after rejection from company super user</w:t>
            </w:r>
            <w:r>
              <w:rPr>
                <w:noProof/>
                <w:webHidden/>
              </w:rPr>
              <w:tab/>
            </w:r>
            <w:r>
              <w:rPr>
                <w:noProof/>
                <w:webHidden/>
              </w:rPr>
              <w:fldChar w:fldCharType="begin"/>
            </w:r>
            <w:r>
              <w:rPr>
                <w:noProof/>
                <w:webHidden/>
              </w:rPr>
              <w:instrText xml:space="preserve"> PAGEREF _Toc177425876 \h </w:instrText>
            </w:r>
            <w:r>
              <w:rPr>
                <w:noProof/>
                <w:webHidden/>
              </w:rPr>
            </w:r>
            <w:r>
              <w:rPr>
                <w:noProof/>
                <w:webHidden/>
              </w:rPr>
              <w:fldChar w:fldCharType="separate"/>
            </w:r>
            <w:r w:rsidR="004E107B">
              <w:rPr>
                <w:noProof/>
                <w:webHidden/>
              </w:rPr>
              <w:t>11</w:t>
            </w:r>
            <w:r>
              <w:rPr>
                <w:noProof/>
                <w:webHidden/>
              </w:rPr>
              <w:fldChar w:fldCharType="end"/>
            </w:r>
          </w:hyperlink>
        </w:p>
        <w:p w14:paraId="4B5C4902" w14:textId="16E75BBE" w:rsidR="008E0D5D" w:rsidRPr="00CB6201" w:rsidRDefault="008E0D5D" w:rsidP="008E0D5D">
          <w:pPr>
            <w:spacing w:line="360" w:lineRule="auto"/>
            <w:rPr>
              <w:color w:val="002060"/>
            </w:rPr>
          </w:pPr>
          <w:r w:rsidRPr="00CB6201">
            <w:rPr>
              <w:rFonts w:cstheme="majorBidi"/>
              <w:b/>
              <w:bCs/>
              <w:noProof/>
              <w:color w:val="002060"/>
            </w:rPr>
            <w:fldChar w:fldCharType="end"/>
          </w:r>
        </w:p>
      </w:sdtContent>
    </w:sdt>
    <w:p w14:paraId="2D7709E8" w14:textId="77777777" w:rsidR="00A94912" w:rsidRDefault="00A94912" w:rsidP="2AB9329F">
      <w:pPr>
        <w:jc w:val="center"/>
        <w:rPr>
          <w:b/>
          <w:bCs/>
          <w:sz w:val="32"/>
          <w:szCs w:val="32"/>
        </w:rPr>
      </w:pPr>
    </w:p>
    <w:p w14:paraId="5699BD31" w14:textId="77777777" w:rsidR="00A94912" w:rsidRDefault="00A94912" w:rsidP="2AB9329F">
      <w:pPr>
        <w:jc w:val="center"/>
        <w:rPr>
          <w:b/>
          <w:bCs/>
          <w:sz w:val="32"/>
          <w:szCs w:val="32"/>
        </w:rPr>
      </w:pPr>
    </w:p>
    <w:p w14:paraId="064D67BE" w14:textId="77777777" w:rsidR="00213509" w:rsidRDefault="00213509" w:rsidP="2AB9329F">
      <w:pPr>
        <w:jc w:val="center"/>
        <w:rPr>
          <w:b/>
          <w:bCs/>
          <w:sz w:val="32"/>
          <w:szCs w:val="32"/>
        </w:rPr>
      </w:pPr>
    </w:p>
    <w:p w14:paraId="1436FD9B" w14:textId="77777777" w:rsidR="00213509" w:rsidRDefault="00213509" w:rsidP="2AB9329F">
      <w:pPr>
        <w:jc w:val="center"/>
        <w:rPr>
          <w:rFonts w:ascii="Helvetica" w:hAnsi="Helvetica" w:cs="Helvetica"/>
          <w:b/>
          <w:bCs/>
          <w:sz w:val="32"/>
          <w:szCs w:val="32"/>
        </w:rPr>
      </w:pPr>
    </w:p>
    <w:p w14:paraId="2522FC0B" w14:textId="77777777" w:rsidR="00453E91" w:rsidRPr="00C82B61" w:rsidRDefault="00453E91" w:rsidP="2AB9329F">
      <w:pPr>
        <w:jc w:val="center"/>
        <w:rPr>
          <w:rFonts w:ascii="Helvetica" w:hAnsi="Helvetica" w:cs="Helvetica"/>
          <w:b/>
          <w:bCs/>
          <w:sz w:val="32"/>
          <w:szCs w:val="32"/>
        </w:rPr>
      </w:pPr>
    </w:p>
    <w:p w14:paraId="67C93297" w14:textId="77777777" w:rsidR="004410C6" w:rsidRPr="00C82B61" w:rsidRDefault="004410C6" w:rsidP="008C7A1F">
      <w:pPr>
        <w:rPr>
          <w:rFonts w:ascii="Helvetica" w:hAnsi="Helvetica" w:cs="Helvetica"/>
        </w:rPr>
      </w:pPr>
    </w:p>
    <w:p w14:paraId="366675E3" w14:textId="5A10E6D1" w:rsidR="003F5E51" w:rsidRPr="00453E91" w:rsidRDefault="00F35B5B" w:rsidP="00512244">
      <w:pPr>
        <w:pStyle w:val="Heading2"/>
        <w:rPr>
          <w:rFonts w:ascii="Helvetica" w:hAnsi="Helvetica" w:cs="Helvetica"/>
        </w:rPr>
      </w:pPr>
      <w:bookmarkStart w:id="0" w:name="_Toc177425862"/>
      <w:r w:rsidRPr="00453E91">
        <w:rPr>
          <w:rFonts w:ascii="Helvetica" w:hAnsi="Helvetica" w:cs="Helvetica"/>
        </w:rPr>
        <w:lastRenderedPageBreak/>
        <w:t xml:space="preserve">Who </w:t>
      </w:r>
      <w:r w:rsidR="000D072F" w:rsidRPr="00453E91">
        <w:rPr>
          <w:rFonts w:ascii="Helvetica" w:hAnsi="Helvetica" w:cs="Helvetica"/>
        </w:rPr>
        <w:t>is required to submit the general ass</w:t>
      </w:r>
      <w:r w:rsidR="0077761F" w:rsidRPr="00453E91">
        <w:rPr>
          <w:rFonts w:ascii="Helvetica" w:hAnsi="Helvetica" w:cs="Helvetica"/>
        </w:rPr>
        <w:t>embly forms?</w:t>
      </w:r>
      <w:bookmarkEnd w:id="0"/>
      <w:r w:rsidR="007D7E7F" w:rsidRPr="00453E91">
        <w:rPr>
          <w:rFonts w:ascii="Helvetica" w:hAnsi="Helvetica" w:cs="Helvetica"/>
        </w:rPr>
        <w:t xml:space="preserve"> </w:t>
      </w:r>
    </w:p>
    <w:p w14:paraId="3400C5DA" w14:textId="77777777" w:rsidR="003217C9" w:rsidRPr="00453E91" w:rsidRDefault="004410C6" w:rsidP="00993A86">
      <w:pPr>
        <w:rPr>
          <w:rFonts w:ascii="Helvetica" w:hAnsi="Helvetica" w:cs="Helvetica"/>
          <w:b/>
          <w:bCs/>
        </w:rPr>
      </w:pPr>
      <w:r w:rsidRPr="00453E91">
        <w:rPr>
          <w:rFonts w:ascii="Helvetica" w:hAnsi="Helvetica" w:cs="Helvetica"/>
          <w:b/>
          <w:bCs/>
        </w:rPr>
        <w:t>Answer:</w:t>
      </w:r>
    </w:p>
    <w:p w14:paraId="62986E9A" w14:textId="27EB340F" w:rsidR="003217C9" w:rsidRPr="00453E91" w:rsidRDefault="003217C9" w:rsidP="003217C9">
      <w:pPr>
        <w:rPr>
          <w:rFonts w:ascii="Helvetica" w:hAnsi="Helvetica" w:cs="Helvetica"/>
        </w:rPr>
      </w:pPr>
      <w:r w:rsidRPr="00453E91">
        <w:rPr>
          <w:rFonts w:ascii="Helvetica" w:hAnsi="Helvetica" w:cs="Helvetica"/>
        </w:rPr>
        <w:t xml:space="preserve">The </w:t>
      </w:r>
      <w:r w:rsidR="00E12252" w:rsidRPr="00453E91">
        <w:rPr>
          <w:rFonts w:ascii="Helvetica" w:hAnsi="Helvetica" w:cs="Helvetica"/>
        </w:rPr>
        <w:t xml:space="preserve">General assembly </w:t>
      </w:r>
      <w:r w:rsidR="00E857F6" w:rsidRPr="00453E91">
        <w:rPr>
          <w:rFonts w:ascii="Helvetica" w:hAnsi="Helvetica" w:cs="Helvetica"/>
        </w:rPr>
        <w:t xml:space="preserve">forms </w:t>
      </w:r>
      <w:r w:rsidR="002B5F7B" w:rsidRPr="00453E91">
        <w:rPr>
          <w:rFonts w:ascii="Helvetica" w:hAnsi="Helvetica" w:cs="Helvetica"/>
        </w:rPr>
        <w:t xml:space="preserve">are required to be filled and submitted to </w:t>
      </w:r>
      <w:proofErr w:type="spellStart"/>
      <w:r w:rsidR="002B5F7B" w:rsidRPr="00453E91">
        <w:rPr>
          <w:rFonts w:ascii="Helvetica" w:hAnsi="Helvetica" w:cs="Helvetica"/>
        </w:rPr>
        <w:t>cma</w:t>
      </w:r>
      <w:proofErr w:type="spellEnd"/>
      <w:r w:rsidR="002B5F7B" w:rsidRPr="00453E91">
        <w:rPr>
          <w:rFonts w:ascii="Helvetica" w:hAnsi="Helvetica" w:cs="Helvetica"/>
        </w:rPr>
        <w:t xml:space="preserve"> </w:t>
      </w:r>
      <w:r w:rsidR="000D2DBD" w:rsidRPr="00453E91">
        <w:rPr>
          <w:rFonts w:ascii="Helvetica" w:hAnsi="Helvetica" w:cs="Helvetica"/>
        </w:rPr>
        <w:t>and</w:t>
      </w:r>
      <w:r w:rsidRPr="00453E91">
        <w:rPr>
          <w:rFonts w:ascii="Helvetica" w:hAnsi="Helvetica" w:cs="Helvetica"/>
        </w:rPr>
        <w:t xml:space="preserve"> </w:t>
      </w:r>
      <w:r w:rsidR="000D2DBD" w:rsidRPr="00453E91">
        <w:rPr>
          <w:rFonts w:ascii="Helvetica" w:hAnsi="Helvetica" w:cs="Helvetica"/>
        </w:rPr>
        <w:t xml:space="preserve">accessibility of forms within every assembly </w:t>
      </w:r>
      <w:r w:rsidRPr="00453E91">
        <w:rPr>
          <w:rFonts w:ascii="Helvetica" w:hAnsi="Helvetica" w:cs="Helvetica"/>
        </w:rPr>
        <w:t xml:space="preserve">will be </w:t>
      </w:r>
      <w:r w:rsidR="000D2DBD" w:rsidRPr="00453E91">
        <w:rPr>
          <w:rFonts w:ascii="Helvetica" w:hAnsi="Helvetica" w:cs="Helvetica"/>
        </w:rPr>
        <w:t>a per they type of company</w:t>
      </w:r>
      <w:r w:rsidRPr="00453E91">
        <w:rPr>
          <w:rFonts w:ascii="Helvetica" w:hAnsi="Helvetica" w:cs="Helvetica"/>
        </w:rPr>
        <w:t>:</w:t>
      </w:r>
    </w:p>
    <w:p w14:paraId="518C84B7" w14:textId="49B06A91" w:rsidR="003217C9" w:rsidRPr="00453E91" w:rsidRDefault="003217C9" w:rsidP="003217C9">
      <w:pPr>
        <w:numPr>
          <w:ilvl w:val="0"/>
          <w:numId w:val="38"/>
        </w:numPr>
        <w:rPr>
          <w:rFonts w:ascii="Helvetica" w:hAnsi="Helvetica" w:cs="Helvetica"/>
          <w:b/>
          <w:bCs/>
        </w:rPr>
      </w:pPr>
      <w:r w:rsidRPr="00453E91">
        <w:rPr>
          <w:rFonts w:ascii="Helvetica" w:hAnsi="Helvetica" w:cs="Helvetica"/>
          <w:b/>
          <w:bCs/>
        </w:rPr>
        <w:t xml:space="preserve">Listed </w:t>
      </w:r>
      <w:r w:rsidR="00A844A5" w:rsidRPr="00453E91">
        <w:rPr>
          <w:rFonts w:ascii="Helvetica" w:hAnsi="Helvetica" w:cs="Helvetica"/>
          <w:b/>
          <w:bCs/>
        </w:rPr>
        <w:t xml:space="preserve">Licensed </w:t>
      </w:r>
      <w:r w:rsidRPr="00453E91">
        <w:rPr>
          <w:rFonts w:ascii="Helvetica" w:hAnsi="Helvetica" w:cs="Helvetica"/>
          <w:b/>
          <w:bCs/>
        </w:rPr>
        <w:t>Companies:</w:t>
      </w:r>
    </w:p>
    <w:p w14:paraId="16CC4E2E" w14:textId="5ADCE664" w:rsidR="0007705E" w:rsidRPr="00453E91" w:rsidRDefault="00A844A5" w:rsidP="0007705E">
      <w:pPr>
        <w:numPr>
          <w:ilvl w:val="0"/>
          <w:numId w:val="38"/>
        </w:numPr>
        <w:rPr>
          <w:rFonts w:ascii="Helvetica" w:hAnsi="Helvetica" w:cs="Helvetica"/>
          <w:b/>
          <w:bCs/>
        </w:rPr>
      </w:pPr>
      <w:r w:rsidRPr="00453E91">
        <w:rPr>
          <w:rFonts w:ascii="Helvetica" w:hAnsi="Helvetica" w:cs="Helvetica"/>
          <w:b/>
          <w:bCs/>
        </w:rPr>
        <w:t>Listed unlicensed companies</w:t>
      </w:r>
    </w:p>
    <w:p w14:paraId="207151EC" w14:textId="6836693D" w:rsidR="0007705E" w:rsidRPr="00453E91" w:rsidRDefault="0007705E" w:rsidP="0007705E">
      <w:pPr>
        <w:numPr>
          <w:ilvl w:val="0"/>
          <w:numId w:val="38"/>
        </w:numPr>
        <w:rPr>
          <w:rFonts w:ascii="Helvetica" w:hAnsi="Helvetica" w:cs="Helvetica"/>
          <w:b/>
          <w:bCs/>
        </w:rPr>
      </w:pPr>
      <w:r w:rsidRPr="00453E91">
        <w:rPr>
          <w:rFonts w:ascii="Helvetica" w:hAnsi="Helvetica" w:cs="Helvetica"/>
          <w:b/>
          <w:bCs/>
        </w:rPr>
        <w:t xml:space="preserve">Unlisted licensed companies: </w:t>
      </w:r>
    </w:p>
    <w:p w14:paraId="1560FCFF" w14:textId="065136FE" w:rsidR="002803EF" w:rsidRPr="00453E91" w:rsidRDefault="00EF2052" w:rsidP="002803EF">
      <w:pPr>
        <w:rPr>
          <w:rFonts w:ascii="Helvetica" w:hAnsi="Helvetica" w:cs="Helvetica"/>
        </w:rPr>
      </w:pPr>
      <w:r w:rsidRPr="00453E91">
        <w:rPr>
          <w:rFonts w:ascii="Helvetica" w:hAnsi="Helvetica" w:cs="Helvetica"/>
        </w:rPr>
        <w:t>General assembly forms</w:t>
      </w:r>
      <w:r w:rsidR="002803EF" w:rsidRPr="00453E91">
        <w:rPr>
          <w:rFonts w:ascii="Helvetica" w:hAnsi="Helvetica" w:cs="Helvetica"/>
        </w:rPr>
        <w:t xml:space="preserve"> can be submitted to CMA through </w:t>
      </w:r>
      <w:r w:rsidR="00144734" w:rsidRPr="00453E91">
        <w:rPr>
          <w:rFonts w:ascii="Helvetica" w:hAnsi="Helvetica" w:cs="Helvetica"/>
        </w:rPr>
        <w:t>Ifsah portal</w:t>
      </w:r>
      <w:r w:rsidR="002803EF" w:rsidRPr="00453E91">
        <w:rPr>
          <w:rFonts w:ascii="Helvetica" w:hAnsi="Helvetica" w:cs="Helvetica"/>
        </w:rPr>
        <w:t xml:space="preserve"> by Company admin or company super user. </w:t>
      </w:r>
    </w:p>
    <w:p w14:paraId="1C226261" w14:textId="11FB2A5B" w:rsidR="00733618" w:rsidRPr="00453E91" w:rsidRDefault="00733618" w:rsidP="00733618">
      <w:pPr>
        <w:numPr>
          <w:ilvl w:val="0"/>
          <w:numId w:val="39"/>
        </w:numPr>
        <w:rPr>
          <w:rFonts w:ascii="Helvetica" w:hAnsi="Helvetica" w:cs="Helvetica"/>
        </w:rPr>
      </w:pPr>
      <w:r w:rsidRPr="00453E91">
        <w:rPr>
          <w:rFonts w:ascii="Helvetica" w:hAnsi="Helvetica" w:cs="Helvetica"/>
          <w:b/>
          <w:bCs/>
        </w:rPr>
        <w:t>Company Admin and Company Super User</w:t>
      </w:r>
      <w:r w:rsidRPr="00453E91">
        <w:rPr>
          <w:rFonts w:ascii="Helvetica" w:hAnsi="Helvetica" w:cs="Helvetica"/>
        </w:rPr>
        <w:t xml:space="preserve">: These roles have the functionality to submit the </w:t>
      </w:r>
      <w:r w:rsidR="00144734" w:rsidRPr="00453E91">
        <w:rPr>
          <w:rFonts w:ascii="Helvetica" w:hAnsi="Helvetica" w:cs="Helvetica"/>
        </w:rPr>
        <w:t>GA forms</w:t>
      </w:r>
      <w:r w:rsidRPr="00453E91">
        <w:rPr>
          <w:rFonts w:ascii="Helvetica" w:hAnsi="Helvetica" w:cs="Helvetica"/>
        </w:rPr>
        <w:t xml:space="preserve"> to CMA or approve or reject the filing submitted by a company user.</w:t>
      </w:r>
    </w:p>
    <w:p w14:paraId="6E24E89F" w14:textId="0E5FF91D" w:rsidR="00733618" w:rsidRPr="00453E91" w:rsidRDefault="00733618" w:rsidP="00733618">
      <w:pPr>
        <w:numPr>
          <w:ilvl w:val="0"/>
          <w:numId w:val="39"/>
        </w:numPr>
        <w:rPr>
          <w:rFonts w:ascii="Helvetica" w:hAnsi="Helvetica" w:cs="Helvetica"/>
        </w:rPr>
      </w:pPr>
      <w:r w:rsidRPr="00453E91">
        <w:rPr>
          <w:rFonts w:ascii="Helvetica" w:hAnsi="Helvetica" w:cs="Helvetica"/>
          <w:b/>
          <w:bCs/>
        </w:rPr>
        <w:t>Company Users</w:t>
      </w:r>
      <w:r w:rsidRPr="00453E91">
        <w:rPr>
          <w:rFonts w:ascii="Helvetica" w:hAnsi="Helvetica" w:cs="Helvetica"/>
        </w:rPr>
        <w:t xml:space="preserve">: Can submit the </w:t>
      </w:r>
      <w:r w:rsidR="00144734" w:rsidRPr="00453E91">
        <w:rPr>
          <w:rFonts w:ascii="Helvetica" w:hAnsi="Helvetica" w:cs="Helvetica"/>
        </w:rPr>
        <w:t>GA forms</w:t>
      </w:r>
      <w:r w:rsidRPr="00453E91">
        <w:rPr>
          <w:rFonts w:ascii="Helvetica" w:hAnsi="Helvetica" w:cs="Helvetica"/>
        </w:rPr>
        <w:t xml:space="preserve"> to the Company Super User or Company Admin for approval.</w:t>
      </w:r>
    </w:p>
    <w:p w14:paraId="18FCFD3F" w14:textId="77777777" w:rsidR="00733618" w:rsidRPr="00453E91" w:rsidRDefault="00733618" w:rsidP="00733618">
      <w:pPr>
        <w:numPr>
          <w:ilvl w:val="0"/>
          <w:numId w:val="39"/>
        </w:numPr>
        <w:rPr>
          <w:rFonts w:ascii="Helvetica" w:hAnsi="Helvetica" w:cs="Helvetica"/>
        </w:rPr>
      </w:pPr>
      <w:r w:rsidRPr="00453E91">
        <w:rPr>
          <w:rFonts w:ascii="Helvetica" w:hAnsi="Helvetica" w:cs="Helvetica"/>
          <w:b/>
          <w:bCs/>
        </w:rPr>
        <w:t>Save Functionality</w:t>
      </w:r>
      <w:r w:rsidRPr="00453E91">
        <w:rPr>
          <w:rFonts w:ascii="Helvetica" w:hAnsi="Helvetica" w:cs="Helvetica"/>
        </w:rPr>
        <w:t>: Available for all users across all Eforms. However, the user who saves the filing will be the only one able to edit it.</w:t>
      </w:r>
    </w:p>
    <w:p w14:paraId="0719B351" w14:textId="77777777" w:rsidR="00502416" w:rsidRPr="00453E91" w:rsidRDefault="00E12252" w:rsidP="001A78CE">
      <w:pPr>
        <w:rPr>
          <w:rFonts w:ascii="Helvetica" w:hAnsi="Helvetica" w:cs="Helvetica"/>
        </w:rPr>
      </w:pPr>
      <w:bookmarkStart w:id="1" w:name="_Toc177425863"/>
      <w:r w:rsidRPr="00453E91">
        <w:rPr>
          <w:rStyle w:val="Heading2Char"/>
          <w:rFonts w:ascii="Helvetica" w:hAnsi="Helvetica" w:cs="Helvetica"/>
        </w:rPr>
        <w:t>How can you edit a saved filing</w:t>
      </w:r>
      <w:r w:rsidR="000218BC" w:rsidRPr="00453E91">
        <w:rPr>
          <w:rStyle w:val="Heading2Char"/>
          <w:rFonts w:ascii="Helvetica" w:hAnsi="Helvetica" w:cs="Helvetica"/>
        </w:rPr>
        <w:t>?</w:t>
      </w:r>
      <w:bookmarkEnd w:id="1"/>
      <w:r w:rsidR="000218BC" w:rsidRPr="00453E91">
        <w:rPr>
          <w:rStyle w:val="Heading2Char"/>
          <w:rFonts w:ascii="Helvetica" w:hAnsi="Helvetica" w:cs="Helvetica"/>
        </w:rPr>
        <w:t xml:space="preserve"> </w:t>
      </w:r>
      <w:r w:rsidR="00F5085C" w:rsidRPr="00453E91">
        <w:rPr>
          <w:rStyle w:val="Heading2Char"/>
          <w:rFonts w:ascii="Helvetica" w:hAnsi="Helvetica" w:cs="Helvetica"/>
        </w:rPr>
        <w:br/>
      </w:r>
      <w:r w:rsidR="00E06FC4" w:rsidRPr="00453E91">
        <w:rPr>
          <w:rFonts w:ascii="Helvetica" w:hAnsi="Helvetica" w:cs="Helvetica"/>
        </w:rPr>
        <w:t xml:space="preserve">Filer can save the filing at any point, which will be marked as "in-progress. To make further edits, </w:t>
      </w:r>
      <w:r w:rsidR="00502416" w:rsidRPr="00453E91">
        <w:rPr>
          <w:rFonts w:ascii="Helvetica" w:hAnsi="Helvetica" w:cs="Helvetica"/>
        </w:rPr>
        <w:t xml:space="preserve">follow these steps: </w:t>
      </w:r>
    </w:p>
    <w:p w14:paraId="2D91E2FE" w14:textId="77777777" w:rsidR="00502416" w:rsidRPr="00453E91" w:rsidRDefault="00502416" w:rsidP="00502416">
      <w:pPr>
        <w:pStyle w:val="ListParagraph"/>
        <w:numPr>
          <w:ilvl w:val="0"/>
          <w:numId w:val="71"/>
        </w:numPr>
        <w:rPr>
          <w:rFonts w:ascii="Helvetica" w:hAnsi="Helvetica" w:cs="Helvetica"/>
        </w:rPr>
      </w:pPr>
      <w:r w:rsidRPr="00453E91">
        <w:rPr>
          <w:rFonts w:ascii="Helvetica" w:hAnsi="Helvetica" w:cs="Helvetica"/>
        </w:rPr>
        <w:t xml:space="preserve">Navigate the pending filing in general assembly domain. </w:t>
      </w:r>
    </w:p>
    <w:p w14:paraId="2ED46BDC" w14:textId="77777777" w:rsidR="005F5807" w:rsidRPr="00453E91" w:rsidRDefault="00502416" w:rsidP="00502416">
      <w:pPr>
        <w:pStyle w:val="ListParagraph"/>
        <w:numPr>
          <w:ilvl w:val="0"/>
          <w:numId w:val="71"/>
        </w:numPr>
        <w:rPr>
          <w:rFonts w:ascii="Helvetica" w:hAnsi="Helvetica" w:cs="Helvetica"/>
        </w:rPr>
      </w:pPr>
      <w:r w:rsidRPr="00453E91">
        <w:rPr>
          <w:rFonts w:ascii="Helvetica" w:hAnsi="Helvetica" w:cs="Helvetica"/>
        </w:rPr>
        <w:t>S</w:t>
      </w:r>
      <w:r w:rsidR="00E06FC4" w:rsidRPr="00453E91">
        <w:rPr>
          <w:rFonts w:ascii="Helvetica" w:hAnsi="Helvetica" w:cs="Helvetica"/>
        </w:rPr>
        <w:t>elect the saved filing</w:t>
      </w:r>
      <w:r w:rsidRPr="00453E91">
        <w:rPr>
          <w:rFonts w:ascii="Helvetica" w:hAnsi="Helvetica" w:cs="Helvetica"/>
        </w:rPr>
        <w:t xml:space="preserve"> and </w:t>
      </w:r>
      <w:r w:rsidR="001A78CE" w:rsidRPr="00453E91">
        <w:rPr>
          <w:rFonts w:ascii="Helvetica" w:hAnsi="Helvetica" w:cs="Helvetica"/>
        </w:rPr>
        <w:t>click on the "Action" button</w:t>
      </w:r>
      <w:r w:rsidR="00E06FC4" w:rsidRPr="00453E91">
        <w:rPr>
          <w:rFonts w:ascii="Helvetica" w:hAnsi="Helvetica" w:cs="Helvetica"/>
        </w:rPr>
        <w:t xml:space="preserve"> </w:t>
      </w:r>
    </w:p>
    <w:p w14:paraId="6B02571A" w14:textId="77777777" w:rsidR="00F95997" w:rsidRPr="00453E91" w:rsidRDefault="005F5807" w:rsidP="00F95997">
      <w:pPr>
        <w:pStyle w:val="ListParagraph"/>
        <w:numPr>
          <w:ilvl w:val="0"/>
          <w:numId w:val="71"/>
        </w:numPr>
        <w:rPr>
          <w:rFonts w:ascii="Helvetica" w:hAnsi="Helvetica" w:cs="Helvetica"/>
        </w:rPr>
      </w:pPr>
      <w:r w:rsidRPr="00453E91">
        <w:rPr>
          <w:rFonts w:ascii="Helvetica" w:hAnsi="Helvetica" w:cs="Helvetica"/>
        </w:rPr>
        <w:t xml:space="preserve">The filing will open </w:t>
      </w:r>
      <w:r w:rsidR="00E06FC4" w:rsidRPr="00453E91">
        <w:rPr>
          <w:rFonts w:ascii="Helvetica" w:hAnsi="Helvetica" w:cs="Helvetica"/>
        </w:rPr>
        <w:t xml:space="preserve">and </w:t>
      </w:r>
      <w:r w:rsidRPr="00453E91">
        <w:rPr>
          <w:rFonts w:ascii="Helvetica" w:hAnsi="Helvetica" w:cs="Helvetica"/>
        </w:rPr>
        <w:t>click on edit functionality</w:t>
      </w:r>
      <w:r w:rsidR="00E06FC4" w:rsidRPr="00453E91">
        <w:rPr>
          <w:rFonts w:ascii="Helvetica" w:hAnsi="Helvetica" w:cs="Helvetica"/>
        </w:rPr>
        <w:t>.</w:t>
      </w:r>
    </w:p>
    <w:p w14:paraId="1083C23F" w14:textId="08637814" w:rsidR="00F95997" w:rsidRPr="00453E91" w:rsidRDefault="00F95997" w:rsidP="00F95997">
      <w:pPr>
        <w:pStyle w:val="ListParagraph"/>
        <w:numPr>
          <w:ilvl w:val="0"/>
          <w:numId w:val="71"/>
        </w:numPr>
        <w:rPr>
          <w:rFonts w:ascii="Helvetica" w:hAnsi="Helvetica" w:cs="Helvetica"/>
        </w:rPr>
      </w:pPr>
      <w:r w:rsidRPr="00453E91">
        <w:rPr>
          <w:rFonts w:ascii="Helvetica" w:hAnsi="Helvetica" w:cs="Helvetica"/>
        </w:rPr>
        <w:t>The filing will open in edit mode, allowing you to make the necessary changes.</w:t>
      </w:r>
    </w:p>
    <w:p w14:paraId="638D6E3C" w14:textId="58890B69" w:rsidR="006F2119" w:rsidRPr="00453E91" w:rsidRDefault="00DA2330" w:rsidP="00805BBE">
      <w:pPr>
        <w:rPr>
          <w:rFonts w:ascii="Helvetica" w:hAnsi="Helvetica" w:cs="Helvetica"/>
        </w:rPr>
      </w:pPr>
      <w:bookmarkStart w:id="2" w:name="_Toc177425864"/>
      <w:r w:rsidRPr="00453E91">
        <w:rPr>
          <w:rStyle w:val="Heading2Char"/>
          <w:rFonts w:ascii="Helvetica" w:hAnsi="Helvetica" w:cs="Helvetica"/>
        </w:rPr>
        <w:t xml:space="preserve">What language GA </w:t>
      </w:r>
      <w:proofErr w:type="spellStart"/>
      <w:r w:rsidRPr="00453E91">
        <w:rPr>
          <w:rStyle w:val="Heading2Char"/>
          <w:rFonts w:ascii="Helvetica" w:hAnsi="Helvetica" w:cs="Helvetica"/>
        </w:rPr>
        <w:t>fomrs</w:t>
      </w:r>
      <w:proofErr w:type="spellEnd"/>
      <w:r w:rsidRPr="00453E91">
        <w:rPr>
          <w:rStyle w:val="Heading2Char"/>
          <w:rFonts w:ascii="Helvetica" w:hAnsi="Helvetica" w:cs="Helvetica"/>
        </w:rPr>
        <w:t xml:space="preserve"> should be submitted</w:t>
      </w:r>
      <w:r w:rsidR="000F0971" w:rsidRPr="00453E91">
        <w:rPr>
          <w:rStyle w:val="Heading2Char"/>
          <w:rFonts w:ascii="Helvetica" w:hAnsi="Helvetica" w:cs="Helvetica"/>
        </w:rPr>
        <w:t>.</w:t>
      </w:r>
      <w:bookmarkEnd w:id="2"/>
      <w:r w:rsidR="000F0971" w:rsidRPr="00453E91">
        <w:rPr>
          <w:rStyle w:val="Heading2Char"/>
          <w:rFonts w:ascii="Helvetica" w:hAnsi="Helvetica" w:cs="Helvetica"/>
        </w:rPr>
        <w:t xml:space="preserve">  </w:t>
      </w:r>
      <w:r w:rsidR="00F5085C" w:rsidRPr="00453E91">
        <w:rPr>
          <w:rStyle w:val="Heading2Char"/>
          <w:rFonts w:ascii="Helvetica" w:hAnsi="Helvetica" w:cs="Helvetica"/>
        </w:rPr>
        <w:br/>
      </w:r>
      <w:r w:rsidR="00805BBE" w:rsidRPr="00453E91">
        <w:rPr>
          <w:rFonts w:ascii="Helvetica" w:hAnsi="Helvetica" w:cs="Helvetica"/>
        </w:rPr>
        <w:t>General Assembly forms should be submitted in Arabic. The option to change fields to English is provided solely for user convenience and understanding. When completing and submitting the forms, ensure that all entries are made in Arabic to comply with the submission requirements.</w:t>
      </w:r>
    </w:p>
    <w:p w14:paraId="52C2FAA6" w14:textId="7B473860" w:rsidR="00B33733" w:rsidRPr="00453E91" w:rsidRDefault="00684D81" w:rsidP="00B33733">
      <w:pPr>
        <w:rPr>
          <w:rFonts w:ascii="Helvetica" w:eastAsiaTheme="majorEastAsia" w:hAnsi="Helvetica" w:cs="Helvetica"/>
          <w:color w:val="0F4761" w:themeColor="accent1" w:themeShade="BF"/>
          <w:sz w:val="32"/>
          <w:szCs w:val="32"/>
        </w:rPr>
      </w:pPr>
      <w:bookmarkStart w:id="3" w:name="_Toc177425865"/>
      <w:r w:rsidRPr="00453E91">
        <w:rPr>
          <w:rStyle w:val="Heading2Char"/>
          <w:rFonts w:ascii="Helvetica" w:hAnsi="Helvetica" w:cs="Helvetica"/>
        </w:rPr>
        <w:t>Can you submit more than on</w:t>
      </w:r>
      <w:r w:rsidR="00B11109" w:rsidRPr="00453E91">
        <w:rPr>
          <w:rStyle w:val="Heading2Char"/>
          <w:rFonts w:ascii="Helvetica" w:hAnsi="Helvetica" w:cs="Helvetica"/>
        </w:rPr>
        <w:t>e assembly in the same form?</w:t>
      </w:r>
      <w:bookmarkEnd w:id="3"/>
      <w:r w:rsidR="00B11109" w:rsidRPr="00453E91">
        <w:rPr>
          <w:rStyle w:val="Heading2Char"/>
          <w:rFonts w:ascii="Helvetica" w:hAnsi="Helvetica" w:cs="Helvetica"/>
        </w:rPr>
        <w:t xml:space="preserve"> </w:t>
      </w:r>
      <w:bookmarkStart w:id="4" w:name="_Toc175470624"/>
      <w:r w:rsidR="00B33733" w:rsidRPr="00453E91">
        <w:rPr>
          <w:rFonts w:ascii="Helvetica" w:hAnsi="Helvetica" w:cs="Helvetica"/>
          <w:lang w:val="en-IN"/>
        </w:rPr>
        <w:t xml:space="preserve">For </w:t>
      </w:r>
      <w:r w:rsidR="00B33733" w:rsidRPr="00453E91">
        <w:rPr>
          <w:rFonts w:ascii="Helvetica" w:hAnsi="Helvetica" w:cs="Helvetica"/>
          <w:lang w:val="en-IN"/>
        </w:rPr>
        <w:t>E</w:t>
      </w:r>
      <w:r w:rsidR="00B33733" w:rsidRPr="00453E91">
        <w:rPr>
          <w:rFonts w:ascii="Helvetica" w:hAnsi="Helvetica" w:cs="Helvetica"/>
          <w:lang w:val="en-IN"/>
        </w:rPr>
        <w:t xml:space="preserve">ach type of assembly—Annual General Assembly, Ordinary General Assembly, and Extraordinary General Assembly—a separate form must be submitted. Filers cannot submit information for more than one assembly on the same form. Each assembly </w:t>
      </w:r>
      <w:r w:rsidR="00B33733" w:rsidRPr="00453E91">
        <w:rPr>
          <w:rFonts w:ascii="Helvetica" w:hAnsi="Helvetica" w:cs="Helvetica"/>
          <w:lang w:val="en-IN"/>
        </w:rPr>
        <w:lastRenderedPageBreak/>
        <w:t>requires its own dedicated form to ensure that the details and proceedings are correctly documented and processed.</w:t>
      </w:r>
    </w:p>
    <w:p w14:paraId="0F81A61D" w14:textId="6646E69E" w:rsidR="00F1112E" w:rsidRPr="00453E91" w:rsidRDefault="00690A38" w:rsidP="00B33733">
      <w:pPr>
        <w:pStyle w:val="Heading2"/>
        <w:rPr>
          <w:rStyle w:val="Heading2Char"/>
          <w:rFonts w:ascii="Helvetica" w:hAnsi="Helvetica" w:cs="Helvetica"/>
        </w:rPr>
      </w:pPr>
      <w:bookmarkStart w:id="5" w:name="_Toc177425866"/>
      <w:bookmarkEnd w:id="4"/>
      <w:r w:rsidRPr="00453E91">
        <w:rPr>
          <w:rStyle w:val="Heading2Char"/>
          <w:rFonts w:ascii="Helvetica" w:hAnsi="Helvetica" w:cs="Helvetica"/>
        </w:rPr>
        <w:t>What are the prerequisites for submitting the requirements to hold an Annual General Assembly for a listed company?</w:t>
      </w:r>
      <w:bookmarkEnd w:id="5"/>
    </w:p>
    <w:p w14:paraId="20ADA4AF" w14:textId="4F3A6CAF" w:rsidR="006854EE" w:rsidRPr="006854EE" w:rsidRDefault="006854EE" w:rsidP="006854EE">
      <w:pPr>
        <w:spacing w:after="200" w:line="276" w:lineRule="auto"/>
        <w:rPr>
          <w:rFonts w:ascii="Helvetica" w:hAnsi="Helvetica" w:cs="Helvetica"/>
        </w:rPr>
      </w:pPr>
      <w:r w:rsidRPr="006854EE">
        <w:rPr>
          <w:rFonts w:ascii="Helvetica" w:hAnsi="Helvetica" w:cs="Helvetica"/>
        </w:rPr>
        <w:t xml:space="preserve">Before a listed company can submit the requirements for holding an </w:t>
      </w:r>
      <w:r w:rsidR="00CF28FE" w:rsidRPr="00453E91">
        <w:rPr>
          <w:rFonts w:ascii="Helvetica" w:hAnsi="Helvetica" w:cs="Helvetica"/>
        </w:rPr>
        <w:t>a</w:t>
      </w:r>
      <w:r w:rsidRPr="006854EE">
        <w:rPr>
          <w:rFonts w:ascii="Helvetica" w:hAnsi="Helvetica" w:cs="Helvetica"/>
        </w:rPr>
        <w:t xml:space="preserve">nnual </w:t>
      </w:r>
      <w:r w:rsidR="00CF28FE" w:rsidRPr="00453E91">
        <w:rPr>
          <w:rFonts w:ascii="Helvetica" w:hAnsi="Helvetica" w:cs="Helvetica"/>
        </w:rPr>
        <w:t>g</w:t>
      </w:r>
      <w:r w:rsidRPr="006854EE">
        <w:rPr>
          <w:rFonts w:ascii="Helvetica" w:hAnsi="Helvetica" w:cs="Helvetica"/>
        </w:rPr>
        <w:t xml:space="preserve">eneral </w:t>
      </w:r>
      <w:r w:rsidR="00CF28FE" w:rsidRPr="00453E91">
        <w:rPr>
          <w:rFonts w:ascii="Helvetica" w:hAnsi="Helvetica" w:cs="Helvetica"/>
        </w:rPr>
        <w:t>a</w:t>
      </w:r>
      <w:r w:rsidRPr="006854EE">
        <w:rPr>
          <w:rFonts w:ascii="Helvetica" w:hAnsi="Helvetica" w:cs="Helvetica"/>
        </w:rPr>
        <w:t>ssembly, there are several preliminary steps that must be taken:</w:t>
      </w:r>
    </w:p>
    <w:p w14:paraId="5E832A28" w14:textId="77777777" w:rsidR="003A3FAA" w:rsidRPr="006854EE" w:rsidRDefault="003A3FAA" w:rsidP="003A3FAA">
      <w:pPr>
        <w:numPr>
          <w:ilvl w:val="0"/>
          <w:numId w:val="72"/>
        </w:numPr>
        <w:spacing w:after="200" w:line="276" w:lineRule="auto"/>
        <w:rPr>
          <w:rFonts w:ascii="Helvetica" w:hAnsi="Helvetica" w:cs="Helvetica"/>
        </w:rPr>
      </w:pPr>
      <w:r w:rsidRPr="006854EE">
        <w:rPr>
          <w:rFonts w:ascii="Helvetica" w:hAnsi="Helvetica" w:cs="Helvetica"/>
          <w:b/>
          <w:bCs/>
        </w:rPr>
        <w:t>Submission of Annual Financial Statements (FS)</w:t>
      </w:r>
      <w:r w:rsidRPr="006854EE">
        <w:rPr>
          <w:rFonts w:ascii="Helvetica" w:hAnsi="Helvetica" w:cs="Helvetica"/>
        </w:rPr>
        <w:t xml:space="preserve">: The company is required to submit its annual financial statements prior to filing the requirements for holding a general assembly. </w:t>
      </w:r>
    </w:p>
    <w:p w14:paraId="40938C70" w14:textId="77777777" w:rsidR="006854EE" w:rsidRPr="006854EE" w:rsidRDefault="006854EE" w:rsidP="006854EE">
      <w:pPr>
        <w:numPr>
          <w:ilvl w:val="0"/>
          <w:numId w:val="72"/>
        </w:numPr>
        <w:spacing w:after="200" w:line="276" w:lineRule="auto"/>
        <w:rPr>
          <w:rFonts w:ascii="Helvetica" w:hAnsi="Helvetica" w:cs="Helvetica"/>
        </w:rPr>
      </w:pPr>
      <w:r w:rsidRPr="006854EE">
        <w:rPr>
          <w:rFonts w:ascii="Helvetica" w:hAnsi="Helvetica" w:cs="Helvetica"/>
          <w:b/>
          <w:bCs/>
        </w:rPr>
        <w:t>Announcement via EForm 11</w:t>
      </w:r>
      <w:r w:rsidRPr="006854EE">
        <w:rPr>
          <w:rFonts w:ascii="Helvetica" w:hAnsi="Helvetica" w:cs="Helvetica"/>
        </w:rPr>
        <w:t>: The company must first make an official announcement using EForm 11 in the disclosure domain. This form serves as a necessary preliminary announcement regarding the intention to hold a general assembly.</w:t>
      </w:r>
    </w:p>
    <w:p w14:paraId="362A571A" w14:textId="3F25BAF8" w:rsidR="005239F9" w:rsidRPr="00453E91" w:rsidRDefault="006854EE" w:rsidP="00E57ADC">
      <w:pPr>
        <w:spacing w:after="200" w:line="276" w:lineRule="auto"/>
        <w:rPr>
          <w:rFonts w:ascii="Helvetica" w:hAnsi="Helvetica" w:cs="Helvetica"/>
        </w:rPr>
      </w:pPr>
      <w:r w:rsidRPr="006854EE">
        <w:rPr>
          <w:rFonts w:ascii="Helvetica" w:hAnsi="Helvetica" w:cs="Helvetica"/>
        </w:rPr>
        <w:t>It is crucial for listed companies to adhere to these prerequisites to ensure a smooth and compliant process for organizing their Annual General Assembly. Failure to comply with these steps may result in regulatory issues or delays in holding the assembly.</w:t>
      </w:r>
      <w:r w:rsidR="00CC1BF4" w:rsidRPr="00453E91">
        <w:rPr>
          <w:rFonts w:ascii="Helvetica" w:hAnsi="Helvetica" w:cs="Helvetica"/>
        </w:rPr>
        <w:t xml:space="preserve"> </w:t>
      </w:r>
    </w:p>
    <w:p w14:paraId="01DEFA2F" w14:textId="5F5437CF" w:rsidR="00947694" w:rsidRPr="00453E91" w:rsidRDefault="00B46F36" w:rsidP="00947694">
      <w:pPr>
        <w:rPr>
          <w:rFonts w:ascii="Helvetica" w:hAnsi="Helvetica" w:cs="Helvetica"/>
        </w:rPr>
      </w:pPr>
      <w:bookmarkStart w:id="6" w:name="_Toc177425867"/>
      <w:r w:rsidRPr="00453E91">
        <w:rPr>
          <w:rStyle w:val="Heading2Char"/>
          <w:rFonts w:ascii="Helvetica" w:hAnsi="Helvetica" w:cs="Helvetica"/>
        </w:rPr>
        <w:t xml:space="preserve">How to link </w:t>
      </w:r>
      <w:r w:rsidR="00607789" w:rsidRPr="00453E91">
        <w:rPr>
          <w:rStyle w:val="Heading2Char"/>
          <w:rFonts w:ascii="Helvetica" w:hAnsi="Helvetica" w:cs="Helvetica"/>
        </w:rPr>
        <w:t xml:space="preserve">FS submission and </w:t>
      </w:r>
      <w:r w:rsidR="00E73CCF" w:rsidRPr="00453E91">
        <w:rPr>
          <w:rStyle w:val="Heading2Char"/>
          <w:rFonts w:ascii="Helvetica" w:hAnsi="Helvetica" w:cs="Helvetica"/>
        </w:rPr>
        <w:t>selected fields with the requirements of holding annual general assembly</w:t>
      </w:r>
      <w:bookmarkEnd w:id="6"/>
      <w:r w:rsidR="00F5085C" w:rsidRPr="00453E91">
        <w:rPr>
          <w:rStyle w:val="Heading2Char"/>
          <w:rFonts w:ascii="Helvetica" w:hAnsi="Helvetica" w:cs="Helvetica"/>
        </w:rPr>
        <w:br/>
      </w:r>
      <w:r w:rsidR="00947694" w:rsidRPr="00453E91">
        <w:rPr>
          <w:rFonts w:ascii="Helvetica" w:hAnsi="Helvetica" w:cs="Helvetica"/>
        </w:rPr>
        <w:t xml:space="preserve">To link the submission of Financial Statements (FS) and </w:t>
      </w:r>
      <w:r w:rsidR="00D4016F" w:rsidRPr="00453E91">
        <w:rPr>
          <w:rFonts w:ascii="Helvetica" w:hAnsi="Helvetica" w:cs="Helvetica"/>
        </w:rPr>
        <w:t xml:space="preserve">announcement </w:t>
      </w:r>
      <w:r w:rsidR="00AD783B" w:rsidRPr="00453E91">
        <w:rPr>
          <w:rFonts w:ascii="Helvetica" w:hAnsi="Helvetica" w:cs="Helvetica"/>
        </w:rPr>
        <w:t xml:space="preserve">of general assembly </w:t>
      </w:r>
      <w:r w:rsidR="00947694" w:rsidRPr="00453E91">
        <w:rPr>
          <w:rFonts w:ascii="Helvetica" w:hAnsi="Helvetica" w:cs="Helvetica"/>
        </w:rPr>
        <w:t>fields with the requirements of holding an Annual General Assembly for a listed company, follow these steps:</w:t>
      </w:r>
    </w:p>
    <w:p w14:paraId="62309DBC" w14:textId="3855C7B9" w:rsidR="00947694" w:rsidRPr="00947694" w:rsidRDefault="00947694" w:rsidP="00947694">
      <w:pPr>
        <w:numPr>
          <w:ilvl w:val="0"/>
          <w:numId w:val="73"/>
        </w:numPr>
        <w:rPr>
          <w:rFonts w:ascii="Helvetica" w:hAnsi="Helvetica" w:cs="Helvetica"/>
        </w:rPr>
      </w:pPr>
      <w:r w:rsidRPr="00947694">
        <w:rPr>
          <w:rFonts w:ascii="Helvetica" w:hAnsi="Helvetica" w:cs="Helvetica"/>
          <w:b/>
          <w:bCs/>
        </w:rPr>
        <w:t>Reference ID Selection</w:t>
      </w:r>
      <w:r w:rsidRPr="00947694">
        <w:rPr>
          <w:rFonts w:ascii="Helvetica" w:hAnsi="Helvetica" w:cs="Helvetica"/>
        </w:rPr>
        <w:t xml:space="preserve">: Start by selecting the Reference ID associated with the previously submitted filing (EForm 11) in the disclosure domain. This ID uniquely identifies your prior announcement </w:t>
      </w:r>
      <w:r w:rsidR="00AD783B" w:rsidRPr="00453E91">
        <w:rPr>
          <w:rFonts w:ascii="Helvetica" w:hAnsi="Helvetica" w:cs="Helvetica"/>
        </w:rPr>
        <w:t>of</w:t>
      </w:r>
      <w:r w:rsidRPr="00947694">
        <w:rPr>
          <w:rFonts w:ascii="Helvetica" w:hAnsi="Helvetica" w:cs="Helvetica"/>
        </w:rPr>
        <w:t xml:space="preserve"> </w:t>
      </w:r>
      <w:r w:rsidR="00AD783B" w:rsidRPr="00453E91">
        <w:rPr>
          <w:rFonts w:ascii="Helvetica" w:hAnsi="Helvetica" w:cs="Helvetica"/>
        </w:rPr>
        <w:t>annual</w:t>
      </w:r>
      <w:r w:rsidRPr="00947694">
        <w:rPr>
          <w:rFonts w:ascii="Helvetica" w:hAnsi="Helvetica" w:cs="Helvetica"/>
        </w:rPr>
        <w:t xml:space="preserve"> general assembly.</w:t>
      </w:r>
    </w:p>
    <w:p w14:paraId="7E202C22" w14:textId="77777777" w:rsidR="00947694" w:rsidRPr="00947694" w:rsidRDefault="00947694" w:rsidP="00947694">
      <w:pPr>
        <w:numPr>
          <w:ilvl w:val="0"/>
          <w:numId w:val="73"/>
        </w:numPr>
        <w:rPr>
          <w:rFonts w:ascii="Helvetica" w:hAnsi="Helvetica" w:cs="Helvetica"/>
        </w:rPr>
      </w:pPr>
      <w:r w:rsidRPr="00947694">
        <w:rPr>
          <w:rFonts w:ascii="Helvetica" w:hAnsi="Helvetica" w:cs="Helvetica"/>
          <w:b/>
          <w:bCs/>
        </w:rPr>
        <w:t>Auto-Populated Fields</w:t>
      </w:r>
      <w:r w:rsidRPr="00947694">
        <w:rPr>
          <w:rFonts w:ascii="Helvetica" w:hAnsi="Helvetica" w:cs="Helvetica"/>
        </w:rPr>
        <w:t>: Once the Reference ID is selected, certain fields will be automatically populated based on the information provided in the disclosure domain. These fields are non-editable to ensure consistency and include:</w:t>
      </w:r>
    </w:p>
    <w:p w14:paraId="334A0857" w14:textId="77777777" w:rsidR="00947694" w:rsidRPr="00947694" w:rsidRDefault="00947694" w:rsidP="00947694">
      <w:pPr>
        <w:numPr>
          <w:ilvl w:val="1"/>
          <w:numId w:val="74"/>
        </w:numPr>
        <w:rPr>
          <w:rFonts w:ascii="Helvetica" w:hAnsi="Helvetica" w:cs="Helvetica"/>
        </w:rPr>
      </w:pPr>
      <w:r w:rsidRPr="00947694">
        <w:rPr>
          <w:rFonts w:ascii="Helvetica" w:hAnsi="Helvetica" w:cs="Helvetica"/>
        </w:rPr>
        <w:t>Date of the general assembly</w:t>
      </w:r>
    </w:p>
    <w:p w14:paraId="3A2ED257" w14:textId="77777777" w:rsidR="00947694" w:rsidRPr="00947694" w:rsidRDefault="00947694" w:rsidP="00947694">
      <w:pPr>
        <w:numPr>
          <w:ilvl w:val="1"/>
          <w:numId w:val="75"/>
        </w:numPr>
        <w:rPr>
          <w:rFonts w:ascii="Helvetica" w:hAnsi="Helvetica" w:cs="Helvetica"/>
        </w:rPr>
      </w:pPr>
      <w:r w:rsidRPr="00947694">
        <w:rPr>
          <w:rFonts w:ascii="Helvetica" w:hAnsi="Helvetica" w:cs="Helvetica"/>
        </w:rPr>
        <w:t>Items on the agenda</w:t>
      </w:r>
    </w:p>
    <w:p w14:paraId="31481A30" w14:textId="77777777" w:rsidR="00947694" w:rsidRPr="00947694" w:rsidRDefault="00947694" w:rsidP="00947694">
      <w:pPr>
        <w:numPr>
          <w:ilvl w:val="1"/>
          <w:numId w:val="76"/>
        </w:numPr>
        <w:rPr>
          <w:rFonts w:ascii="Helvetica" w:hAnsi="Helvetica" w:cs="Helvetica"/>
        </w:rPr>
      </w:pPr>
      <w:r w:rsidRPr="00947694">
        <w:rPr>
          <w:rFonts w:ascii="Helvetica" w:hAnsi="Helvetica" w:cs="Helvetica"/>
        </w:rPr>
        <w:t>Date of disclosure of financial statements</w:t>
      </w:r>
    </w:p>
    <w:p w14:paraId="36218153" w14:textId="77777777" w:rsidR="00947694" w:rsidRPr="00947694" w:rsidRDefault="00947694" w:rsidP="00947694">
      <w:pPr>
        <w:numPr>
          <w:ilvl w:val="1"/>
          <w:numId w:val="77"/>
        </w:numPr>
        <w:rPr>
          <w:rFonts w:ascii="Helvetica" w:hAnsi="Helvetica" w:cs="Helvetica"/>
        </w:rPr>
      </w:pPr>
      <w:r w:rsidRPr="00947694">
        <w:rPr>
          <w:rFonts w:ascii="Helvetica" w:hAnsi="Helvetica" w:cs="Helvetica"/>
        </w:rPr>
        <w:t>Audited financial statements</w:t>
      </w:r>
    </w:p>
    <w:p w14:paraId="3E6B177B" w14:textId="77777777" w:rsidR="00947694" w:rsidRPr="00947694" w:rsidRDefault="00947694" w:rsidP="00947694">
      <w:pPr>
        <w:numPr>
          <w:ilvl w:val="1"/>
          <w:numId w:val="78"/>
        </w:numPr>
        <w:rPr>
          <w:rFonts w:ascii="Helvetica" w:hAnsi="Helvetica" w:cs="Helvetica"/>
        </w:rPr>
      </w:pPr>
      <w:r w:rsidRPr="00947694">
        <w:rPr>
          <w:rFonts w:ascii="Helvetica" w:hAnsi="Helvetica" w:cs="Helvetica"/>
        </w:rPr>
        <w:t>Sharia auditor report (applicable only for Islamic companies)</w:t>
      </w:r>
    </w:p>
    <w:p w14:paraId="2D70AAB8" w14:textId="77777777" w:rsidR="00947694" w:rsidRPr="00947694" w:rsidRDefault="00947694" w:rsidP="00947694">
      <w:pPr>
        <w:numPr>
          <w:ilvl w:val="1"/>
          <w:numId w:val="79"/>
        </w:numPr>
        <w:rPr>
          <w:rFonts w:ascii="Helvetica" w:hAnsi="Helvetica" w:cs="Helvetica"/>
        </w:rPr>
      </w:pPr>
      <w:r w:rsidRPr="00947694">
        <w:rPr>
          <w:rFonts w:ascii="Helvetica" w:hAnsi="Helvetica" w:cs="Helvetica"/>
        </w:rPr>
        <w:lastRenderedPageBreak/>
        <w:t>Date of the right to attend the general assembly</w:t>
      </w:r>
    </w:p>
    <w:p w14:paraId="565210EF" w14:textId="77777777" w:rsidR="00947694" w:rsidRPr="00947694" w:rsidRDefault="00947694" w:rsidP="00947694">
      <w:pPr>
        <w:numPr>
          <w:ilvl w:val="1"/>
          <w:numId w:val="80"/>
        </w:numPr>
        <w:rPr>
          <w:rFonts w:ascii="Helvetica" w:hAnsi="Helvetica" w:cs="Helvetica"/>
        </w:rPr>
      </w:pPr>
      <w:r w:rsidRPr="00947694">
        <w:rPr>
          <w:rFonts w:ascii="Helvetica" w:hAnsi="Helvetica" w:cs="Helvetica"/>
        </w:rPr>
        <w:t>Methods of participating in the assembly</w:t>
      </w:r>
    </w:p>
    <w:p w14:paraId="25609497" w14:textId="77777777" w:rsidR="00947694" w:rsidRPr="00947694" w:rsidRDefault="00947694" w:rsidP="00947694">
      <w:pPr>
        <w:numPr>
          <w:ilvl w:val="1"/>
          <w:numId w:val="81"/>
        </w:numPr>
        <w:rPr>
          <w:rFonts w:ascii="Helvetica" w:hAnsi="Helvetica" w:cs="Helvetica"/>
        </w:rPr>
      </w:pPr>
      <w:r w:rsidRPr="00947694">
        <w:rPr>
          <w:rFonts w:ascii="Helvetica" w:hAnsi="Helvetica" w:cs="Helvetica"/>
        </w:rPr>
        <w:t>Place of holding the general assembly</w:t>
      </w:r>
    </w:p>
    <w:p w14:paraId="053130B0" w14:textId="77777777" w:rsidR="00947694" w:rsidRPr="00947694" w:rsidRDefault="00947694" w:rsidP="00947694">
      <w:pPr>
        <w:numPr>
          <w:ilvl w:val="1"/>
          <w:numId w:val="82"/>
        </w:numPr>
        <w:rPr>
          <w:rFonts w:ascii="Helvetica" w:hAnsi="Helvetica" w:cs="Helvetica"/>
        </w:rPr>
      </w:pPr>
      <w:r w:rsidRPr="00947694">
        <w:rPr>
          <w:rFonts w:ascii="Helvetica" w:hAnsi="Helvetica" w:cs="Helvetica"/>
        </w:rPr>
        <w:t>Postponed date of the assembly in the event of lack of quorum</w:t>
      </w:r>
    </w:p>
    <w:p w14:paraId="4B257C85" w14:textId="4F6ED856" w:rsidR="00947694" w:rsidRPr="00947694" w:rsidRDefault="00947694" w:rsidP="00947694">
      <w:pPr>
        <w:numPr>
          <w:ilvl w:val="0"/>
          <w:numId w:val="73"/>
        </w:numPr>
        <w:rPr>
          <w:rFonts w:ascii="Helvetica" w:hAnsi="Helvetica" w:cs="Helvetica"/>
        </w:rPr>
      </w:pPr>
      <w:r w:rsidRPr="00947694">
        <w:rPr>
          <w:rFonts w:ascii="Helvetica" w:hAnsi="Helvetica" w:cs="Helvetica"/>
          <w:b/>
          <w:bCs/>
        </w:rPr>
        <w:t>Mandatory Attachments and Fields</w:t>
      </w:r>
      <w:r w:rsidRPr="00947694">
        <w:rPr>
          <w:rFonts w:ascii="Helvetica" w:hAnsi="Helvetica" w:cs="Helvetica"/>
        </w:rPr>
        <w:t xml:space="preserve">: Review all the auto-populated fields for accuracy and complete any additional mandatory attachments and fields that are required for the submission. </w:t>
      </w:r>
    </w:p>
    <w:p w14:paraId="7826D713" w14:textId="77777777" w:rsidR="00947694" w:rsidRPr="00947694" w:rsidRDefault="00947694" w:rsidP="00947694">
      <w:pPr>
        <w:numPr>
          <w:ilvl w:val="0"/>
          <w:numId w:val="73"/>
        </w:numPr>
        <w:rPr>
          <w:rFonts w:ascii="Helvetica" w:hAnsi="Helvetica" w:cs="Helvetica"/>
        </w:rPr>
      </w:pPr>
      <w:r w:rsidRPr="00947694">
        <w:rPr>
          <w:rFonts w:ascii="Helvetica" w:hAnsi="Helvetica" w:cs="Helvetica"/>
          <w:b/>
          <w:bCs/>
        </w:rPr>
        <w:t>Submission</w:t>
      </w:r>
      <w:r w:rsidRPr="00947694">
        <w:rPr>
          <w:rFonts w:ascii="Helvetica" w:hAnsi="Helvetica" w:cs="Helvetica"/>
        </w:rPr>
        <w:t>: After ensuring that all mandatory details and attachments are filled out and uploaded, the "Submit" button will become enabled. Click on this button to submit the requirements for holding the Annual General Assembly.</w:t>
      </w:r>
    </w:p>
    <w:p w14:paraId="0515EF2A" w14:textId="2822536D" w:rsidR="00947694" w:rsidRPr="00947694" w:rsidRDefault="00947694" w:rsidP="00947694">
      <w:pPr>
        <w:rPr>
          <w:rFonts w:ascii="Helvetica" w:hAnsi="Helvetica" w:cs="Helvetica"/>
        </w:rPr>
      </w:pPr>
      <w:r w:rsidRPr="00947694">
        <w:rPr>
          <w:rFonts w:ascii="Helvetica" w:hAnsi="Helvetica" w:cs="Helvetica"/>
        </w:rPr>
        <w:t xml:space="preserve">By following these steps, you will have linked the FS submission to the requirements of holding an Annual General Assembly, ensuring that all relevant information is accurately reflected and consistent with the initial disclosure. </w:t>
      </w:r>
    </w:p>
    <w:p w14:paraId="67187AA2" w14:textId="3584CA18" w:rsidR="00947694" w:rsidRPr="00453E91" w:rsidRDefault="00947694" w:rsidP="00947694">
      <w:pPr>
        <w:rPr>
          <w:rFonts w:ascii="Helvetica" w:hAnsi="Helvetica" w:cs="Helvetica"/>
        </w:rPr>
      </w:pPr>
    </w:p>
    <w:p w14:paraId="22B32399" w14:textId="04D4F15B" w:rsidR="00956B58" w:rsidRPr="00453E91" w:rsidRDefault="002D4DE2" w:rsidP="001F2B77">
      <w:pPr>
        <w:rPr>
          <w:rFonts w:ascii="Helvetica" w:hAnsi="Helvetica" w:cs="Helvetica"/>
        </w:rPr>
      </w:pPr>
      <w:bookmarkStart w:id="7" w:name="_Toc177425868"/>
      <w:r w:rsidRPr="00453E91">
        <w:rPr>
          <w:rStyle w:val="Heading2Char"/>
          <w:rFonts w:ascii="Helvetica" w:hAnsi="Helvetica" w:cs="Helvetica"/>
        </w:rPr>
        <w:t xml:space="preserve">What </w:t>
      </w:r>
      <w:r w:rsidR="00757175" w:rsidRPr="00453E91">
        <w:rPr>
          <w:rStyle w:val="Heading2Char"/>
          <w:rFonts w:ascii="Helvetica" w:hAnsi="Helvetica" w:cs="Helvetica"/>
        </w:rPr>
        <w:t>is the previous submission radio button for Eform 7.</w:t>
      </w:r>
      <w:bookmarkEnd w:id="7"/>
      <w:r w:rsidR="00757175" w:rsidRPr="00453E91">
        <w:rPr>
          <w:rFonts w:ascii="Helvetica" w:hAnsi="Helvetica" w:cs="Helvetica"/>
        </w:rPr>
        <w:t xml:space="preserve"> </w:t>
      </w:r>
      <w:r w:rsidRPr="00453E91">
        <w:rPr>
          <w:rFonts w:ascii="Helvetica" w:hAnsi="Helvetica" w:cs="Helvetica"/>
        </w:rPr>
        <w:t xml:space="preserve"> </w:t>
      </w:r>
      <w:r w:rsidR="00F5085C" w:rsidRPr="00453E91">
        <w:rPr>
          <w:rFonts w:ascii="Helvetica" w:hAnsi="Helvetica" w:cs="Helvetica"/>
        </w:rPr>
        <w:br/>
      </w:r>
      <w:r w:rsidR="00956B58" w:rsidRPr="00453E91">
        <w:rPr>
          <w:rFonts w:ascii="Helvetica" w:hAnsi="Helvetica" w:cs="Helvetica"/>
        </w:rPr>
        <w:t>The "Previous Submission" radio button on eForm 7 is used to indicate the status of any previous submissions related to lawsuit rulings. Your selection will determine which fields are displayed on the form for you to complete. The options are as follows:</w:t>
      </w:r>
    </w:p>
    <w:p w14:paraId="4D697295" w14:textId="77777777" w:rsidR="00956B58" w:rsidRPr="00453E91" w:rsidRDefault="00956B58" w:rsidP="00956B58">
      <w:pPr>
        <w:numPr>
          <w:ilvl w:val="0"/>
          <w:numId w:val="45"/>
        </w:numPr>
        <w:rPr>
          <w:rFonts w:ascii="Helvetica" w:hAnsi="Helvetica" w:cs="Helvetica"/>
        </w:rPr>
      </w:pPr>
      <w:r w:rsidRPr="00453E91">
        <w:rPr>
          <w:rFonts w:ascii="Helvetica" w:hAnsi="Helvetica" w:cs="Helvetica"/>
          <w:b/>
          <w:bCs/>
        </w:rPr>
        <w:t>No Previous Paper-Based Rulings</w:t>
      </w:r>
      <w:r w:rsidRPr="00453E91">
        <w:rPr>
          <w:rFonts w:ascii="Helvetica" w:hAnsi="Helvetica" w:cs="Helvetica"/>
        </w:rPr>
        <w:t>: Select this option if you have not submitted any paper-based rulings. When this option is selected, only the fields for the first ruling will be displayed for you to fill out.</w:t>
      </w:r>
    </w:p>
    <w:p w14:paraId="615D9B57" w14:textId="77777777" w:rsidR="00956B58" w:rsidRPr="00453E91" w:rsidRDefault="00956B58" w:rsidP="00956B58">
      <w:pPr>
        <w:numPr>
          <w:ilvl w:val="0"/>
          <w:numId w:val="45"/>
        </w:numPr>
        <w:rPr>
          <w:rFonts w:ascii="Helvetica" w:hAnsi="Helvetica" w:cs="Helvetica"/>
        </w:rPr>
      </w:pPr>
      <w:r w:rsidRPr="00453E91">
        <w:rPr>
          <w:rFonts w:ascii="Helvetica" w:hAnsi="Helvetica" w:cs="Helvetica"/>
          <w:b/>
          <w:bCs/>
        </w:rPr>
        <w:t>First Ruling Paper-Based or Not Submitted</w:t>
      </w:r>
      <w:r w:rsidRPr="00453E91">
        <w:rPr>
          <w:rFonts w:ascii="Helvetica" w:hAnsi="Helvetica" w:cs="Helvetica"/>
        </w:rPr>
        <w:t>: Select this option if you have not submitted the first ruling or if it was submitted in a paper-based format. In this case, you will need to fill out fields for both the first ruling and the appeal.</w:t>
      </w:r>
    </w:p>
    <w:p w14:paraId="5F1D30F2" w14:textId="77777777" w:rsidR="00956B58" w:rsidRPr="00453E91" w:rsidRDefault="00956B58" w:rsidP="00956B58">
      <w:pPr>
        <w:numPr>
          <w:ilvl w:val="0"/>
          <w:numId w:val="45"/>
        </w:numPr>
        <w:rPr>
          <w:rFonts w:ascii="Helvetica" w:hAnsi="Helvetica" w:cs="Helvetica"/>
        </w:rPr>
      </w:pPr>
      <w:r w:rsidRPr="00453E91">
        <w:rPr>
          <w:rFonts w:ascii="Helvetica" w:hAnsi="Helvetica" w:cs="Helvetica"/>
          <w:b/>
          <w:bCs/>
        </w:rPr>
        <w:t>First and Second Ruling Paper-Based or Not Submitted</w:t>
      </w:r>
      <w:r w:rsidRPr="00453E91">
        <w:rPr>
          <w:rFonts w:ascii="Helvetica" w:hAnsi="Helvetica" w:cs="Helvetica"/>
        </w:rPr>
        <w:t>: Select this option if you have not submitted the first and the second ruling or if they were submitted in a paper-based format. This will require you to fill out fields for the first ruling, the appeal, and the cassation.</w:t>
      </w:r>
    </w:p>
    <w:p w14:paraId="2A1728C9" w14:textId="140E5C34" w:rsidR="00114BA1" w:rsidRPr="00453E91" w:rsidRDefault="00114BA1" w:rsidP="00C82B61">
      <w:pPr>
        <w:ind w:left="360"/>
        <w:rPr>
          <w:rFonts w:ascii="Helvetica" w:hAnsi="Helvetica" w:cs="Helvetica"/>
        </w:rPr>
      </w:pPr>
      <w:r w:rsidRPr="00453E91">
        <w:rPr>
          <w:rFonts w:ascii="Helvetica" w:hAnsi="Helvetica" w:cs="Helvetica"/>
        </w:rPr>
        <w:t>The eForm 7 will dynamically update to display the appropriate fields that you need to complete based on your selection of the previous submission status. This ensures that you provide all the mandatory fields for the current stage of your legal proceedings.</w:t>
      </w:r>
    </w:p>
    <w:p w14:paraId="017458A6" w14:textId="6A39BB5A" w:rsidR="00F5085C" w:rsidRPr="00453E91" w:rsidRDefault="00F5085C" w:rsidP="00956B58">
      <w:pPr>
        <w:rPr>
          <w:rFonts w:ascii="Helvetica" w:hAnsi="Helvetica" w:cs="Helvetica"/>
        </w:rPr>
      </w:pPr>
    </w:p>
    <w:p w14:paraId="11D75148" w14:textId="373F3BE1" w:rsidR="005A0632" w:rsidRPr="00453E91" w:rsidRDefault="005A0632" w:rsidP="00CB2EB7">
      <w:pPr>
        <w:rPr>
          <w:rStyle w:val="Heading2Char"/>
          <w:rFonts w:ascii="Helvetica" w:hAnsi="Helvetica" w:cs="Helvetica"/>
        </w:rPr>
      </w:pPr>
      <w:bookmarkStart w:id="8" w:name="_Toc177425869"/>
      <w:r w:rsidRPr="00453E91">
        <w:rPr>
          <w:rStyle w:val="Heading2Char"/>
          <w:rFonts w:ascii="Helvetica" w:hAnsi="Helvetica" w:cs="Helvetica"/>
        </w:rPr>
        <w:lastRenderedPageBreak/>
        <w:t>How to disclose the update of subsequent ruling</w:t>
      </w:r>
      <w:r w:rsidR="007C17F7" w:rsidRPr="00453E91">
        <w:rPr>
          <w:rStyle w:val="Heading2Char"/>
          <w:rFonts w:ascii="Helvetica" w:hAnsi="Helvetica" w:cs="Helvetica"/>
        </w:rPr>
        <w:t xml:space="preserve"> in Eform 7</w:t>
      </w:r>
      <w:bookmarkEnd w:id="8"/>
    </w:p>
    <w:p w14:paraId="5924229F" w14:textId="77777777" w:rsidR="002F1616" w:rsidRPr="00453E91" w:rsidRDefault="002F1616" w:rsidP="002F1616">
      <w:pPr>
        <w:rPr>
          <w:rFonts w:ascii="Helvetica" w:hAnsi="Helvetica" w:cs="Helvetica"/>
        </w:rPr>
      </w:pPr>
      <w:r w:rsidRPr="00453E91">
        <w:rPr>
          <w:rFonts w:ascii="Helvetica" w:hAnsi="Helvetica" w:cs="Helvetica"/>
        </w:rPr>
        <w:t>To disclose an update for a subsequent ruling, such as an appeal or cassation, you should follow these steps:</w:t>
      </w:r>
    </w:p>
    <w:p w14:paraId="5A510667" w14:textId="0723F3CF" w:rsidR="002F1616" w:rsidRPr="00453E91" w:rsidRDefault="002F1616" w:rsidP="002F1616">
      <w:pPr>
        <w:numPr>
          <w:ilvl w:val="0"/>
          <w:numId w:val="47"/>
        </w:numPr>
        <w:rPr>
          <w:rFonts w:ascii="Helvetica" w:hAnsi="Helvetica" w:cs="Helvetica"/>
        </w:rPr>
      </w:pPr>
      <w:r w:rsidRPr="00453E91">
        <w:rPr>
          <w:rFonts w:ascii="Helvetica" w:hAnsi="Helvetica" w:cs="Helvetica"/>
          <w:b/>
          <w:bCs/>
        </w:rPr>
        <w:t>Access Previous Form</w:t>
      </w:r>
      <w:r w:rsidRPr="00453E91">
        <w:rPr>
          <w:rFonts w:ascii="Helvetica" w:hAnsi="Helvetica" w:cs="Helvetica"/>
        </w:rPr>
        <w:t>: Begin by accessing the previously submitted form</w:t>
      </w:r>
      <w:r w:rsidR="007C17F7" w:rsidRPr="00453E91">
        <w:rPr>
          <w:rFonts w:ascii="Helvetica" w:hAnsi="Helvetica" w:cs="Helvetica"/>
        </w:rPr>
        <w:t xml:space="preserve"> “view”</w:t>
      </w:r>
      <w:r w:rsidRPr="00453E91">
        <w:rPr>
          <w:rFonts w:ascii="Helvetica" w:hAnsi="Helvetica" w:cs="Helvetica"/>
        </w:rPr>
        <w:t>. You can do this by navigating to the 'Pending Filings' or 'Filing History' sections of the portal.</w:t>
      </w:r>
    </w:p>
    <w:p w14:paraId="716F72AF" w14:textId="47A0CFF5" w:rsidR="002F1616" w:rsidRPr="00453E91" w:rsidRDefault="002F1616" w:rsidP="002F1616">
      <w:pPr>
        <w:numPr>
          <w:ilvl w:val="0"/>
          <w:numId w:val="47"/>
        </w:numPr>
        <w:rPr>
          <w:rFonts w:ascii="Helvetica" w:hAnsi="Helvetica" w:cs="Helvetica"/>
        </w:rPr>
      </w:pPr>
      <w:r w:rsidRPr="00453E91">
        <w:rPr>
          <w:rFonts w:ascii="Helvetica" w:hAnsi="Helvetica" w:cs="Helvetica"/>
          <w:b/>
          <w:bCs/>
        </w:rPr>
        <w:t>Initiate Subsequent Filing</w:t>
      </w:r>
      <w:r w:rsidRPr="00453E91">
        <w:rPr>
          <w:rFonts w:ascii="Helvetica" w:hAnsi="Helvetica" w:cs="Helvetica"/>
        </w:rPr>
        <w:t xml:space="preserve">: Look for the option to initiate a subsequent ruling. This is typically labeled as "Subsequent </w:t>
      </w:r>
      <w:r w:rsidR="007C17F7" w:rsidRPr="00453E91">
        <w:rPr>
          <w:rFonts w:ascii="Helvetica" w:hAnsi="Helvetica" w:cs="Helvetica"/>
        </w:rPr>
        <w:t>ruling</w:t>
      </w:r>
      <w:r w:rsidRPr="00453E91">
        <w:rPr>
          <w:rFonts w:ascii="Helvetica" w:hAnsi="Helvetica" w:cs="Helvetica"/>
        </w:rPr>
        <w:t>"</w:t>
      </w:r>
      <w:r w:rsidR="007C17F7" w:rsidRPr="00453E91">
        <w:rPr>
          <w:rFonts w:ascii="Helvetica" w:hAnsi="Helvetica" w:cs="Helvetica"/>
        </w:rPr>
        <w:t xml:space="preserve"> button</w:t>
      </w:r>
      <w:r w:rsidRPr="00453E91">
        <w:rPr>
          <w:rFonts w:ascii="Helvetica" w:hAnsi="Helvetica" w:cs="Helvetica"/>
        </w:rPr>
        <w:t>. Click on this to proceed with updating the form for the next ruling.</w:t>
      </w:r>
    </w:p>
    <w:p w14:paraId="5B8F9889" w14:textId="13E5AD39" w:rsidR="002F1616" w:rsidRPr="00453E91" w:rsidRDefault="002F1616" w:rsidP="002F1616">
      <w:pPr>
        <w:numPr>
          <w:ilvl w:val="0"/>
          <w:numId w:val="47"/>
        </w:numPr>
        <w:rPr>
          <w:rFonts w:ascii="Helvetica" w:hAnsi="Helvetica" w:cs="Helvetica"/>
        </w:rPr>
      </w:pPr>
      <w:r w:rsidRPr="00453E91">
        <w:rPr>
          <w:rFonts w:ascii="Helvetica" w:hAnsi="Helvetica" w:cs="Helvetica"/>
          <w:b/>
          <w:bCs/>
        </w:rPr>
        <w:t>Review Un</w:t>
      </w:r>
      <w:r w:rsidR="00576015" w:rsidRPr="00453E91">
        <w:rPr>
          <w:rFonts w:ascii="Helvetica" w:hAnsi="Helvetica" w:cs="Helvetica"/>
          <w:b/>
          <w:bCs/>
        </w:rPr>
        <w:t xml:space="preserve"> </w:t>
      </w:r>
      <w:r w:rsidRPr="00453E91">
        <w:rPr>
          <w:rFonts w:ascii="Helvetica" w:hAnsi="Helvetica" w:cs="Helvetica"/>
          <w:b/>
          <w:bCs/>
        </w:rPr>
        <w:t>editable Fields</w:t>
      </w:r>
      <w:r w:rsidRPr="00453E91">
        <w:rPr>
          <w:rFonts w:ascii="Helvetica" w:hAnsi="Helvetica" w:cs="Helvetica"/>
        </w:rPr>
        <w:t xml:space="preserve">: After clicking on the subsequent ruling functionality, the form will display the previous submission. Certain fields, such as the case automated number and case subject matter, will be shown but will </w:t>
      </w:r>
      <w:r w:rsidR="00576015" w:rsidRPr="00453E91">
        <w:rPr>
          <w:rFonts w:ascii="Helvetica" w:hAnsi="Helvetica" w:cs="Helvetica"/>
        </w:rPr>
        <w:t xml:space="preserve">not </w:t>
      </w:r>
      <w:r w:rsidRPr="00453E91">
        <w:rPr>
          <w:rFonts w:ascii="Helvetica" w:hAnsi="Helvetica" w:cs="Helvetica"/>
        </w:rPr>
        <w:t>be editable as they remain constant throughout all rulings</w:t>
      </w:r>
      <w:r w:rsidR="00576015" w:rsidRPr="00453E91">
        <w:rPr>
          <w:rFonts w:ascii="Helvetica" w:hAnsi="Helvetica" w:cs="Helvetica"/>
        </w:rPr>
        <w:t xml:space="preserve"> along with the previous ruling fields. </w:t>
      </w:r>
    </w:p>
    <w:p w14:paraId="2EDBAE71" w14:textId="77777777" w:rsidR="002F1616" w:rsidRPr="00453E91" w:rsidRDefault="002F1616" w:rsidP="002F1616">
      <w:pPr>
        <w:numPr>
          <w:ilvl w:val="0"/>
          <w:numId w:val="47"/>
        </w:numPr>
        <w:rPr>
          <w:rFonts w:ascii="Helvetica" w:hAnsi="Helvetica" w:cs="Helvetica"/>
        </w:rPr>
      </w:pPr>
      <w:r w:rsidRPr="00453E91">
        <w:rPr>
          <w:rFonts w:ascii="Helvetica" w:hAnsi="Helvetica" w:cs="Helvetica"/>
          <w:b/>
          <w:bCs/>
        </w:rPr>
        <w:t>Complete New Ruling Fields</w:t>
      </w:r>
      <w:r w:rsidRPr="00453E91">
        <w:rPr>
          <w:rFonts w:ascii="Helvetica" w:hAnsi="Helvetica" w:cs="Helvetica"/>
        </w:rPr>
        <w:t>: The form will now present additional fields that are required for the new ruling. Fill out these fields with the appropriate information for the subsequent ruling.</w:t>
      </w:r>
    </w:p>
    <w:p w14:paraId="5FF37056" w14:textId="617F8CB9" w:rsidR="005A0632" w:rsidRPr="00453E91" w:rsidRDefault="002F1616" w:rsidP="00C82B61">
      <w:pPr>
        <w:numPr>
          <w:ilvl w:val="0"/>
          <w:numId w:val="47"/>
        </w:numPr>
        <w:rPr>
          <w:rStyle w:val="Heading2Char"/>
          <w:rFonts w:ascii="Helvetica" w:eastAsiaTheme="minorEastAsia" w:hAnsi="Helvetica" w:cs="Helvetica"/>
          <w:color w:val="auto"/>
          <w:sz w:val="24"/>
          <w:szCs w:val="24"/>
        </w:rPr>
      </w:pPr>
      <w:r w:rsidRPr="00453E91">
        <w:rPr>
          <w:rFonts w:ascii="Helvetica" w:hAnsi="Helvetica" w:cs="Helvetica"/>
          <w:b/>
          <w:bCs/>
        </w:rPr>
        <w:t>Submit the Updated Form</w:t>
      </w:r>
      <w:r w:rsidRPr="00453E91">
        <w:rPr>
          <w:rFonts w:ascii="Helvetica" w:hAnsi="Helvetica" w:cs="Helvetica"/>
        </w:rPr>
        <w:t>: Once you have completed all the necessary fields for the subsequent ruling, submit the updated form through the portal for processing.</w:t>
      </w:r>
    </w:p>
    <w:p w14:paraId="6A381D30" w14:textId="4BD4221D" w:rsidR="00C06308" w:rsidRPr="00453E91" w:rsidRDefault="00C10CFB" w:rsidP="00136403">
      <w:pPr>
        <w:rPr>
          <w:rFonts w:ascii="Helvetica" w:hAnsi="Helvetica" w:cs="Helvetica"/>
        </w:rPr>
      </w:pPr>
      <w:bookmarkStart w:id="9" w:name="_Toc177425870"/>
      <w:r w:rsidRPr="00453E91">
        <w:rPr>
          <w:rStyle w:val="Heading2Char"/>
          <w:rFonts w:ascii="Helvetica" w:hAnsi="Helvetica" w:cs="Helvetica"/>
        </w:rPr>
        <w:t xml:space="preserve">How to disclose the </w:t>
      </w:r>
      <w:r w:rsidR="00296882" w:rsidRPr="00453E91">
        <w:rPr>
          <w:rStyle w:val="Heading2Char"/>
          <w:rFonts w:ascii="Helvetica" w:hAnsi="Helvetica" w:cs="Helvetica"/>
        </w:rPr>
        <w:t xml:space="preserve">requirement for holding annual general assembly for </w:t>
      </w:r>
      <w:r w:rsidR="00EC4F72" w:rsidRPr="00453E91">
        <w:rPr>
          <w:rStyle w:val="Heading2Char"/>
          <w:rFonts w:ascii="Helvetica" w:hAnsi="Helvetica" w:cs="Helvetica"/>
        </w:rPr>
        <w:t>unlisted licensed companies</w:t>
      </w:r>
      <w:bookmarkEnd w:id="9"/>
      <w:r w:rsidR="00F5085C" w:rsidRPr="00453E91">
        <w:rPr>
          <w:rStyle w:val="Heading2Char"/>
          <w:rFonts w:ascii="Helvetica" w:hAnsi="Helvetica" w:cs="Helvetica"/>
        </w:rPr>
        <w:br/>
      </w:r>
    </w:p>
    <w:p w14:paraId="78BEC75D" w14:textId="77777777" w:rsidR="00136403" w:rsidRPr="00136403" w:rsidRDefault="00136403" w:rsidP="00136403">
      <w:pPr>
        <w:spacing w:after="200" w:line="276" w:lineRule="auto"/>
        <w:rPr>
          <w:rFonts w:ascii="Helvetica" w:hAnsi="Helvetica" w:cs="Helvetica"/>
        </w:rPr>
      </w:pPr>
      <w:r w:rsidRPr="00136403">
        <w:rPr>
          <w:rFonts w:ascii="Helvetica" w:hAnsi="Helvetica" w:cs="Helvetica"/>
        </w:rPr>
        <w:t>To disclose the requirement for holding an Annual General Assembly for unlisted licensed companies, follow these general guidelines and steps:</w:t>
      </w:r>
    </w:p>
    <w:p w14:paraId="135BAB63" w14:textId="77777777" w:rsidR="00136403" w:rsidRPr="00136403" w:rsidRDefault="00136403" w:rsidP="00136403">
      <w:pPr>
        <w:numPr>
          <w:ilvl w:val="0"/>
          <w:numId w:val="87"/>
        </w:numPr>
        <w:spacing w:after="200" w:line="276" w:lineRule="auto"/>
        <w:rPr>
          <w:rFonts w:ascii="Helvetica" w:hAnsi="Helvetica" w:cs="Helvetica"/>
        </w:rPr>
      </w:pPr>
      <w:r w:rsidRPr="00136403">
        <w:rPr>
          <w:rFonts w:ascii="Helvetica" w:hAnsi="Helvetica" w:cs="Helvetica"/>
          <w:b/>
          <w:bCs/>
        </w:rPr>
        <w:t>Submit Financial Statements</w:t>
      </w:r>
      <w:r w:rsidRPr="00136403">
        <w:rPr>
          <w:rFonts w:ascii="Helvetica" w:hAnsi="Helvetica" w:cs="Helvetica"/>
        </w:rPr>
        <w:t>: Ensure that the financial statement has been submitted in the FS domain as this is a prerequisite for disclosing the requirement to hold an Annual General Assembly.</w:t>
      </w:r>
    </w:p>
    <w:p w14:paraId="3ECAAEA9" w14:textId="77777777" w:rsidR="00136403" w:rsidRPr="00136403" w:rsidRDefault="00136403" w:rsidP="00136403">
      <w:pPr>
        <w:numPr>
          <w:ilvl w:val="0"/>
          <w:numId w:val="87"/>
        </w:numPr>
        <w:spacing w:after="200" w:line="276" w:lineRule="auto"/>
        <w:rPr>
          <w:rFonts w:ascii="Helvetica" w:hAnsi="Helvetica" w:cs="Helvetica"/>
        </w:rPr>
      </w:pPr>
      <w:r w:rsidRPr="00136403">
        <w:rPr>
          <w:rFonts w:ascii="Helvetica" w:hAnsi="Helvetica" w:cs="Helvetica"/>
          <w:b/>
          <w:bCs/>
        </w:rPr>
        <w:t>Entity Type Considerations</w:t>
      </w:r>
      <w:r w:rsidRPr="00136403">
        <w:rPr>
          <w:rFonts w:ascii="Helvetica" w:hAnsi="Helvetica" w:cs="Helvetica"/>
        </w:rPr>
        <w:t>: Be aware that there may be variations or additional required fields based on the entity type, such as whether the company is Islamic or conventional, or a limited liability company.</w:t>
      </w:r>
    </w:p>
    <w:p w14:paraId="009B5DFE" w14:textId="77777777" w:rsidR="00136403" w:rsidRPr="00136403" w:rsidRDefault="00136403" w:rsidP="00136403">
      <w:pPr>
        <w:numPr>
          <w:ilvl w:val="0"/>
          <w:numId w:val="87"/>
        </w:numPr>
        <w:spacing w:after="200" w:line="276" w:lineRule="auto"/>
        <w:rPr>
          <w:rFonts w:ascii="Helvetica" w:hAnsi="Helvetica" w:cs="Helvetica"/>
        </w:rPr>
      </w:pPr>
      <w:r w:rsidRPr="00136403">
        <w:rPr>
          <w:rFonts w:ascii="Helvetica" w:hAnsi="Helvetica" w:cs="Helvetica"/>
          <w:b/>
          <w:bCs/>
        </w:rPr>
        <w:t>Reference ID</w:t>
      </w:r>
      <w:r w:rsidRPr="00136403">
        <w:rPr>
          <w:rFonts w:ascii="Helvetica" w:hAnsi="Helvetica" w:cs="Helvetica"/>
        </w:rPr>
        <w:t>: Select the Reference ID that corresponds to the prerequisite filing ID of the financial statements.</w:t>
      </w:r>
    </w:p>
    <w:p w14:paraId="169BCEA4" w14:textId="45C3B367" w:rsidR="00136403" w:rsidRPr="00136403" w:rsidRDefault="003319F8" w:rsidP="00136403">
      <w:pPr>
        <w:spacing w:after="200" w:line="276" w:lineRule="auto"/>
        <w:rPr>
          <w:rFonts w:ascii="Helvetica" w:hAnsi="Helvetica" w:cs="Helvetica"/>
        </w:rPr>
      </w:pPr>
      <w:r w:rsidRPr="00453E91">
        <w:rPr>
          <w:rFonts w:ascii="Helvetica" w:hAnsi="Helvetica" w:cs="Helvetica"/>
          <w:b/>
          <w:bCs/>
        </w:rPr>
        <w:lastRenderedPageBreak/>
        <w:t>Filling the form:</w:t>
      </w:r>
    </w:p>
    <w:p w14:paraId="7B5A5F10" w14:textId="77777777" w:rsidR="00136403" w:rsidRPr="00136403" w:rsidRDefault="00136403" w:rsidP="00136403">
      <w:pPr>
        <w:numPr>
          <w:ilvl w:val="0"/>
          <w:numId w:val="88"/>
        </w:numPr>
        <w:spacing w:after="200" w:line="276" w:lineRule="auto"/>
        <w:rPr>
          <w:rFonts w:ascii="Helvetica" w:hAnsi="Helvetica" w:cs="Helvetica"/>
        </w:rPr>
      </w:pPr>
      <w:r w:rsidRPr="00136403">
        <w:rPr>
          <w:rFonts w:ascii="Helvetica" w:hAnsi="Helvetica" w:cs="Helvetica"/>
          <w:b/>
          <w:bCs/>
        </w:rPr>
        <w:t>Meeting Type</w:t>
      </w:r>
      <w:r w:rsidRPr="00136403">
        <w:rPr>
          <w:rFonts w:ascii="Helvetica" w:hAnsi="Helvetica" w:cs="Helvetica"/>
        </w:rPr>
        <w:t>: Choose "annual general assembly" as the meeting type.</w:t>
      </w:r>
    </w:p>
    <w:p w14:paraId="54FDE185" w14:textId="77777777" w:rsidR="00136403" w:rsidRPr="00136403" w:rsidRDefault="00136403" w:rsidP="00136403">
      <w:pPr>
        <w:numPr>
          <w:ilvl w:val="0"/>
          <w:numId w:val="88"/>
        </w:numPr>
        <w:spacing w:after="200" w:line="276" w:lineRule="auto"/>
        <w:rPr>
          <w:rFonts w:ascii="Helvetica" w:hAnsi="Helvetica" w:cs="Helvetica"/>
        </w:rPr>
      </w:pPr>
      <w:r w:rsidRPr="00136403">
        <w:rPr>
          <w:rFonts w:ascii="Helvetica" w:hAnsi="Helvetica" w:cs="Helvetica"/>
          <w:b/>
          <w:bCs/>
        </w:rPr>
        <w:t>Form Selection</w:t>
      </w:r>
      <w:r w:rsidRPr="00136403">
        <w:rPr>
          <w:rFonts w:ascii="Helvetica" w:hAnsi="Helvetica" w:cs="Helvetica"/>
        </w:rPr>
        <w:t>: Select "Requirement of holding of GA" as the form name.</w:t>
      </w:r>
    </w:p>
    <w:p w14:paraId="2AC19D22" w14:textId="77777777" w:rsidR="00136403" w:rsidRPr="00136403" w:rsidRDefault="00136403" w:rsidP="00136403">
      <w:pPr>
        <w:numPr>
          <w:ilvl w:val="0"/>
          <w:numId w:val="88"/>
        </w:numPr>
        <w:spacing w:after="200" w:line="276" w:lineRule="auto"/>
        <w:rPr>
          <w:rFonts w:ascii="Helvetica" w:hAnsi="Helvetica" w:cs="Helvetica"/>
        </w:rPr>
      </w:pPr>
      <w:r w:rsidRPr="00136403">
        <w:rPr>
          <w:rFonts w:ascii="Helvetica" w:hAnsi="Helvetica" w:cs="Helvetica"/>
          <w:b/>
          <w:bCs/>
        </w:rPr>
        <w:t>Financial Year and Filing ID</w:t>
      </w:r>
      <w:r w:rsidRPr="00136403">
        <w:rPr>
          <w:rFonts w:ascii="Helvetica" w:hAnsi="Helvetica" w:cs="Helvetica"/>
        </w:rPr>
        <w:t>: Choose the financial year and filing ID linked to the earlier submitted annual financial statements.</w:t>
      </w:r>
    </w:p>
    <w:p w14:paraId="60B5F7D1" w14:textId="77A5FDE2" w:rsidR="00136403" w:rsidRPr="00136403" w:rsidRDefault="00136403" w:rsidP="00136403">
      <w:pPr>
        <w:numPr>
          <w:ilvl w:val="0"/>
          <w:numId w:val="88"/>
        </w:numPr>
        <w:spacing w:after="200" w:line="276" w:lineRule="auto"/>
        <w:rPr>
          <w:rFonts w:ascii="Helvetica" w:hAnsi="Helvetica" w:cs="Helvetica"/>
        </w:rPr>
      </w:pPr>
      <w:r w:rsidRPr="00136403">
        <w:rPr>
          <w:rFonts w:ascii="Helvetica" w:hAnsi="Helvetica" w:cs="Helvetica"/>
          <w:b/>
          <w:bCs/>
        </w:rPr>
        <w:t>Auto-Populated Fields</w:t>
      </w:r>
      <w:r w:rsidRPr="00136403">
        <w:rPr>
          <w:rFonts w:ascii="Helvetica" w:hAnsi="Helvetica" w:cs="Helvetica"/>
        </w:rPr>
        <w:t xml:space="preserve">: Fields will fill automatically based on the Reference ID and cannot be altered. This includes the date the FS was submitted, audited financial statements, and the Sharia auditor report (if </w:t>
      </w:r>
      <w:r w:rsidR="00915DC5" w:rsidRPr="00453E91">
        <w:rPr>
          <w:rFonts w:ascii="Helvetica" w:hAnsi="Helvetica" w:cs="Helvetica"/>
        </w:rPr>
        <w:t>Islamic company</w:t>
      </w:r>
      <w:r w:rsidRPr="00136403">
        <w:rPr>
          <w:rFonts w:ascii="Helvetica" w:hAnsi="Helvetica" w:cs="Helvetica"/>
        </w:rPr>
        <w:t>).</w:t>
      </w:r>
    </w:p>
    <w:p w14:paraId="3FF0FE4B" w14:textId="77777777" w:rsidR="00136403" w:rsidRPr="00136403" w:rsidRDefault="00136403" w:rsidP="00136403">
      <w:pPr>
        <w:numPr>
          <w:ilvl w:val="0"/>
          <w:numId w:val="88"/>
        </w:numPr>
        <w:spacing w:after="200" w:line="276" w:lineRule="auto"/>
        <w:rPr>
          <w:rFonts w:ascii="Helvetica" w:hAnsi="Helvetica" w:cs="Helvetica"/>
        </w:rPr>
      </w:pPr>
      <w:r w:rsidRPr="00136403">
        <w:rPr>
          <w:rFonts w:ascii="Helvetica" w:hAnsi="Helvetica" w:cs="Helvetica"/>
          <w:b/>
          <w:bCs/>
        </w:rPr>
        <w:t>Mandatory Fields for GA</w:t>
      </w:r>
      <w:r w:rsidRPr="00136403">
        <w:rPr>
          <w:rFonts w:ascii="Helvetica" w:hAnsi="Helvetica" w:cs="Helvetica"/>
        </w:rPr>
        <w:t>: Input all mandatory fields required for conducting the General Assembly, such as the date of the general assembly, items on the agenda, methods of participating in the assembly, and the place of holding the general assembly.</w:t>
      </w:r>
    </w:p>
    <w:p w14:paraId="1B585645" w14:textId="77777777" w:rsidR="00136403" w:rsidRPr="00136403" w:rsidRDefault="00136403" w:rsidP="00136403">
      <w:pPr>
        <w:numPr>
          <w:ilvl w:val="0"/>
          <w:numId w:val="88"/>
        </w:numPr>
        <w:spacing w:after="200" w:line="276" w:lineRule="auto"/>
        <w:rPr>
          <w:rFonts w:ascii="Helvetica" w:hAnsi="Helvetica" w:cs="Helvetica"/>
        </w:rPr>
      </w:pPr>
      <w:r w:rsidRPr="00136403">
        <w:rPr>
          <w:rFonts w:ascii="Helvetica" w:hAnsi="Helvetica" w:cs="Helvetica"/>
          <w:b/>
          <w:bCs/>
        </w:rPr>
        <w:t>Mandatory Attachments</w:t>
      </w:r>
      <w:r w:rsidRPr="00136403">
        <w:rPr>
          <w:rFonts w:ascii="Helvetica" w:hAnsi="Helvetica" w:cs="Helvetica"/>
        </w:rPr>
        <w:t>: Fill in all mandatory attachments before you can submit the form.</w:t>
      </w:r>
    </w:p>
    <w:p w14:paraId="26F2526F" w14:textId="3609AFB4" w:rsidR="00136403" w:rsidRPr="00136403" w:rsidRDefault="00136403" w:rsidP="00136403">
      <w:pPr>
        <w:numPr>
          <w:ilvl w:val="0"/>
          <w:numId w:val="88"/>
        </w:numPr>
        <w:spacing w:after="200" w:line="276" w:lineRule="auto"/>
        <w:rPr>
          <w:rFonts w:ascii="Helvetica" w:hAnsi="Helvetica" w:cs="Helvetica"/>
        </w:rPr>
      </w:pPr>
      <w:r w:rsidRPr="00136403">
        <w:rPr>
          <w:rFonts w:ascii="Helvetica" w:hAnsi="Helvetica" w:cs="Helvetica"/>
          <w:b/>
          <w:bCs/>
        </w:rPr>
        <w:t>Corrections During Review</w:t>
      </w:r>
      <w:r w:rsidRPr="00136403">
        <w:rPr>
          <w:rFonts w:ascii="Helvetica" w:hAnsi="Helvetica" w:cs="Helvetica"/>
        </w:rPr>
        <w:t>: If the submission is under CMA review, the filer may request corrections.</w:t>
      </w:r>
    </w:p>
    <w:p w14:paraId="39513D19" w14:textId="2CA655BF" w:rsidR="00136403" w:rsidRPr="00136403" w:rsidRDefault="00136403" w:rsidP="00136403">
      <w:pPr>
        <w:numPr>
          <w:ilvl w:val="0"/>
          <w:numId w:val="88"/>
        </w:numPr>
        <w:spacing w:after="200" w:line="276" w:lineRule="auto"/>
        <w:rPr>
          <w:rFonts w:ascii="Helvetica" w:hAnsi="Helvetica" w:cs="Helvetica"/>
        </w:rPr>
      </w:pPr>
      <w:r w:rsidRPr="00136403">
        <w:rPr>
          <w:rFonts w:ascii="Helvetica" w:hAnsi="Helvetica" w:cs="Helvetica"/>
          <w:b/>
          <w:bCs/>
        </w:rPr>
        <w:t>Updates After Acknowledgment</w:t>
      </w:r>
      <w:r w:rsidRPr="00136403">
        <w:rPr>
          <w:rFonts w:ascii="Helvetica" w:hAnsi="Helvetica" w:cs="Helvetica"/>
        </w:rPr>
        <w:t>: Once the CMA provides acknowledgment, the filer may use the update function to modify the submission.</w:t>
      </w:r>
    </w:p>
    <w:p w14:paraId="7CA1BA93" w14:textId="77777777" w:rsidR="00136403" w:rsidRPr="00136403" w:rsidRDefault="00136403" w:rsidP="00136403">
      <w:pPr>
        <w:spacing w:after="200" w:line="276" w:lineRule="auto"/>
        <w:rPr>
          <w:rFonts w:ascii="Helvetica" w:hAnsi="Helvetica" w:cs="Helvetica"/>
        </w:rPr>
      </w:pPr>
      <w:r w:rsidRPr="00136403">
        <w:rPr>
          <w:rFonts w:ascii="Helvetica" w:hAnsi="Helvetica" w:cs="Helvetica"/>
        </w:rPr>
        <w:t>By following these steps, unlisted licensed companies can ensure that they meet the regulatory requirements for disclosing the holding of an Annual General Assembly. It is important to adhere to the specific guidelines provided by the CMA and to ensure that all information is accurate and complete before submission.</w:t>
      </w:r>
    </w:p>
    <w:p w14:paraId="6F7437CB" w14:textId="188089D9" w:rsidR="009D4625" w:rsidRPr="00453E91" w:rsidRDefault="009D4625" w:rsidP="009D4625">
      <w:pPr>
        <w:spacing w:after="200" w:line="276" w:lineRule="auto"/>
        <w:rPr>
          <w:rFonts w:ascii="Helvetica" w:hAnsi="Helvetica" w:cs="Helvetica"/>
        </w:rPr>
      </w:pPr>
    </w:p>
    <w:p w14:paraId="67797659" w14:textId="39E6DC83" w:rsidR="00F5085C" w:rsidRPr="00453E91" w:rsidRDefault="00F5085C" w:rsidP="00BE4943">
      <w:pPr>
        <w:rPr>
          <w:rFonts w:ascii="Helvetica" w:hAnsi="Helvetica" w:cs="Helvetica"/>
        </w:rPr>
      </w:pPr>
    </w:p>
    <w:p w14:paraId="1BEAA79B" w14:textId="77777777" w:rsidR="00E81D2A" w:rsidRPr="00453E91" w:rsidRDefault="00804CF4" w:rsidP="00E81D2A">
      <w:pPr>
        <w:rPr>
          <w:rFonts w:ascii="Helvetica" w:hAnsi="Helvetica" w:cs="Helvetica"/>
        </w:rPr>
      </w:pPr>
      <w:bookmarkStart w:id="10" w:name="_Toc177425871"/>
      <w:r w:rsidRPr="00453E91">
        <w:rPr>
          <w:rStyle w:val="Heading2Char"/>
          <w:rFonts w:ascii="Helvetica" w:hAnsi="Helvetica" w:cs="Helvetica"/>
        </w:rPr>
        <w:t xml:space="preserve">How to </w:t>
      </w:r>
      <w:r w:rsidR="0071459C" w:rsidRPr="00453E91">
        <w:rPr>
          <w:rStyle w:val="Heading2Char"/>
          <w:rFonts w:ascii="Helvetica" w:hAnsi="Helvetica" w:cs="Helvetica"/>
        </w:rPr>
        <w:t xml:space="preserve">disclose </w:t>
      </w:r>
      <w:r w:rsidR="00D46589" w:rsidRPr="00453E91">
        <w:rPr>
          <w:rStyle w:val="Heading2Char"/>
          <w:rFonts w:ascii="Helvetica" w:hAnsi="Helvetica" w:cs="Helvetica"/>
        </w:rPr>
        <w:t xml:space="preserve">the annual general assembly </w:t>
      </w:r>
      <w:r w:rsidR="00093E54" w:rsidRPr="00453E91">
        <w:rPr>
          <w:rStyle w:val="Heading2Char"/>
          <w:rFonts w:ascii="Helvetica" w:hAnsi="Helvetica" w:cs="Helvetica"/>
        </w:rPr>
        <w:t>minutes of meeting</w:t>
      </w:r>
      <w:bookmarkEnd w:id="10"/>
      <w:r w:rsidR="00F5085C" w:rsidRPr="00453E91">
        <w:rPr>
          <w:rFonts w:ascii="Helvetica" w:hAnsi="Helvetica" w:cs="Helvetica"/>
        </w:rPr>
        <w:br/>
      </w:r>
      <w:r w:rsidR="00E81D2A" w:rsidRPr="00453E91">
        <w:rPr>
          <w:rFonts w:ascii="Helvetica" w:hAnsi="Helvetica" w:cs="Helvetica"/>
        </w:rPr>
        <w:t>To disclose the Annual General Assembly minutes of the meeting, follow these general guidelines and the specific steps for completing the Minutes of Meeting form:</w:t>
      </w:r>
    </w:p>
    <w:p w14:paraId="6051CCF0" w14:textId="77777777" w:rsidR="005646C1" w:rsidRPr="00453E91" w:rsidRDefault="005646C1" w:rsidP="005646C1">
      <w:pPr>
        <w:numPr>
          <w:ilvl w:val="0"/>
          <w:numId w:val="89"/>
        </w:numPr>
        <w:spacing w:after="200" w:line="276" w:lineRule="auto"/>
        <w:rPr>
          <w:rFonts w:ascii="Helvetica" w:hAnsi="Helvetica" w:cs="Helvetica"/>
          <w:lang w:val="en-IN"/>
        </w:rPr>
      </w:pPr>
      <w:r w:rsidRPr="00453E91">
        <w:rPr>
          <w:rFonts w:ascii="Helvetica" w:hAnsi="Helvetica" w:cs="Helvetica"/>
          <w:lang w:val="en-IN"/>
        </w:rPr>
        <w:t>Prerequisite Submission: Confirm that the requirement for holding the General Assembly has been submitted before proceeding with the minutes.</w:t>
      </w:r>
    </w:p>
    <w:p w14:paraId="3D30006F" w14:textId="77777777" w:rsidR="005646C1" w:rsidRPr="00453E91" w:rsidRDefault="005646C1" w:rsidP="005646C1">
      <w:pPr>
        <w:numPr>
          <w:ilvl w:val="0"/>
          <w:numId w:val="89"/>
        </w:numPr>
        <w:spacing w:after="200" w:line="276" w:lineRule="auto"/>
        <w:rPr>
          <w:rFonts w:ascii="Helvetica" w:hAnsi="Helvetica" w:cs="Helvetica"/>
          <w:lang w:val="en-IN"/>
        </w:rPr>
      </w:pPr>
      <w:r w:rsidRPr="00453E91">
        <w:rPr>
          <w:rFonts w:ascii="Helvetica" w:hAnsi="Helvetica" w:cs="Helvetica"/>
          <w:lang w:val="en-IN"/>
        </w:rPr>
        <w:t>Reference ID: Use the Reference ID from the requirements of holding the general assembly submission in the minutes form to auto-populate items of the agenda.</w:t>
      </w:r>
    </w:p>
    <w:p w14:paraId="3BCD796C" w14:textId="2E02AFBD" w:rsidR="00E37E59" w:rsidRPr="00453E91" w:rsidRDefault="00E37E59" w:rsidP="00DC1FC0">
      <w:pPr>
        <w:rPr>
          <w:rFonts w:ascii="Helvetica" w:hAnsi="Helvetica" w:cs="Helvetica"/>
          <w:b/>
          <w:bCs/>
          <w:lang w:val="en-IN"/>
        </w:rPr>
      </w:pPr>
      <w:r w:rsidRPr="00453E91">
        <w:rPr>
          <w:rFonts w:ascii="Helvetica" w:hAnsi="Helvetica" w:cs="Helvetica"/>
          <w:b/>
          <w:bCs/>
          <w:lang w:val="en-IN"/>
        </w:rPr>
        <w:lastRenderedPageBreak/>
        <w:t xml:space="preserve">Minutes of meeting </w:t>
      </w:r>
      <w:r w:rsidR="00DC1FC0" w:rsidRPr="00453E91">
        <w:rPr>
          <w:rFonts w:ascii="Helvetica" w:hAnsi="Helvetica" w:cs="Helvetica"/>
          <w:b/>
          <w:bCs/>
          <w:lang w:val="en-IN"/>
        </w:rPr>
        <w:t>form</w:t>
      </w:r>
    </w:p>
    <w:p w14:paraId="48D7D949" w14:textId="77777777" w:rsidR="00BF7B8A" w:rsidRPr="00BF7B8A" w:rsidRDefault="00BF7B8A" w:rsidP="00BF7B8A">
      <w:pPr>
        <w:numPr>
          <w:ilvl w:val="0"/>
          <w:numId w:val="92"/>
        </w:numPr>
        <w:rPr>
          <w:rFonts w:ascii="Helvetica" w:hAnsi="Helvetica" w:cs="Helvetica"/>
        </w:rPr>
      </w:pPr>
      <w:r w:rsidRPr="00BF7B8A">
        <w:rPr>
          <w:rFonts w:ascii="Helvetica" w:hAnsi="Helvetica" w:cs="Helvetica"/>
          <w:b/>
          <w:bCs/>
        </w:rPr>
        <w:t>Meeting Type</w:t>
      </w:r>
      <w:r w:rsidRPr="00BF7B8A">
        <w:rPr>
          <w:rFonts w:ascii="Helvetica" w:hAnsi="Helvetica" w:cs="Helvetica"/>
        </w:rPr>
        <w:t>: Select "annual general assembly" as the meeting type to ensure you are using the correct form.</w:t>
      </w:r>
    </w:p>
    <w:p w14:paraId="1BB79253" w14:textId="77777777" w:rsidR="00BF7B8A" w:rsidRPr="00BF7B8A" w:rsidRDefault="00BF7B8A" w:rsidP="00BF7B8A">
      <w:pPr>
        <w:numPr>
          <w:ilvl w:val="0"/>
          <w:numId w:val="92"/>
        </w:numPr>
        <w:rPr>
          <w:rFonts w:ascii="Helvetica" w:hAnsi="Helvetica" w:cs="Helvetica"/>
        </w:rPr>
      </w:pPr>
      <w:r w:rsidRPr="00BF7B8A">
        <w:rPr>
          <w:rFonts w:ascii="Helvetica" w:hAnsi="Helvetica" w:cs="Helvetica"/>
          <w:b/>
          <w:bCs/>
        </w:rPr>
        <w:t>Form Name</w:t>
      </w:r>
      <w:r w:rsidRPr="00BF7B8A">
        <w:rPr>
          <w:rFonts w:ascii="Helvetica" w:hAnsi="Helvetica" w:cs="Helvetica"/>
        </w:rPr>
        <w:t>: Choose "Minutes of meeting" as the form name to document the proceedings of the GA.</w:t>
      </w:r>
    </w:p>
    <w:p w14:paraId="6C753498" w14:textId="77777777" w:rsidR="00BF7B8A" w:rsidRPr="00BF7B8A" w:rsidRDefault="00BF7B8A" w:rsidP="00BF7B8A">
      <w:pPr>
        <w:numPr>
          <w:ilvl w:val="0"/>
          <w:numId w:val="92"/>
        </w:numPr>
        <w:rPr>
          <w:rFonts w:ascii="Helvetica" w:hAnsi="Helvetica" w:cs="Helvetica"/>
        </w:rPr>
      </w:pPr>
      <w:r w:rsidRPr="00BF7B8A">
        <w:rPr>
          <w:rFonts w:ascii="Helvetica" w:hAnsi="Helvetica" w:cs="Helvetica"/>
          <w:b/>
          <w:bCs/>
        </w:rPr>
        <w:t>Prerequisite Verification</w:t>
      </w:r>
      <w:r w:rsidRPr="00BF7B8A">
        <w:rPr>
          <w:rFonts w:ascii="Helvetica" w:hAnsi="Helvetica" w:cs="Helvetica"/>
        </w:rPr>
        <w:t>: Verify if the prerequisite (Requirements for Holding) has been submitted. If so, select the corresponding Reference ID.</w:t>
      </w:r>
    </w:p>
    <w:p w14:paraId="676F9F21" w14:textId="77777777" w:rsidR="00BF7B8A" w:rsidRPr="00BF7B8A" w:rsidRDefault="00BF7B8A" w:rsidP="00BF7B8A">
      <w:pPr>
        <w:numPr>
          <w:ilvl w:val="0"/>
          <w:numId w:val="92"/>
        </w:numPr>
        <w:rPr>
          <w:rFonts w:ascii="Helvetica" w:hAnsi="Helvetica" w:cs="Helvetica"/>
        </w:rPr>
      </w:pPr>
      <w:r w:rsidRPr="00BF7B8A">
        <w:rPr>
          <w:rFonts w:ascii="Helvetica" w:hAnsi="Helvetica" w:cs="Helvetica"/>
          <w:b/>
          <w:bCs/>
        </w:rPr>
        <w:t>Auto-Populated Fields</w:t>
      </w:r>
      <w:r w:rsidRPr="00BF7B8A">
        <w:rPr>
          <w:rFonts w:ascii="Helvetica" w:hAnsi="Helvetica" w:cs="Helvetica"/>
        </w:rPr>
        <w:t>: The form will automatically populate certain fields from the Reference ID, which become non-editable. These include agenda items and the date of the general assembly.</w:t>
      </w:r>
    </w:p>
    <w:p w14:paraId="4038B531" w14:textId="77777777" w:rsidR="00BF7B8A" w:rsidRPr="00BF7B8A" w:rsidRDefault="00BF7B8A" w:rsidP="00BF7B8A">
      <w:pPr>
        <w:numPr>
          <w:ilvl w:val="0"/>
          <w:numId w:val="92"/>
        </w:numPr>
        <w:rPr>
          <w:rFonts w:ascii="Helvetica" w:hAnsi="Helvetica" w:cs="Helvetica"/>
        </w:rPr>
      </w:pPr>
      <w:r w:rsidRPr="00BF7B8A">
        <w:rPr>
          <w:rFonts w:ascii="Helvetica" w:hAnsi="Helvetica" w:cs="Helvetica"/>
          <w:b/>
          <w:bCs/>
        </w:rPr>
        <w:t>Manual Entry</w:t>
      </w:r>
      <w:r w:rsidRPr="00BF7B8A">
        <w:rPr>
          <w:rFonts w:ascii="Helvetica" w:hAnsi="Helvetica" w:cs="Helvetica"/>
        </w:rPr>
        <w:t>: If the requirements for the general assembly were not submitted, all fields must be entered manually.</w:t>
      </w:r>
    </w:p>
    <w:p w14:paraId="5A8BEA79" w14:textId="4C9B7559" w:rsidR="00BF7B8A" w:rsidRPr="00BF7B8A" w:rsidRDefault="00BF7B8A" w:rsidP="00BF7B8A">
      <w:pPr>
        <w:numPr>
          <w:ilvl w:val="0"/>
          <w:numId w:val="92"/>
        </w:numPr>
        <w:rPr>
          <w:rFonts w:ascii="Helvetica" w:hAnsi="Helvetica" w:cs="Helvetica"/>
        </w:rPr>
      </w:pPr>
      <w:r w:rsidRPr="00BF7B8A">
        <w:rPr>
          <w:rFonts w:ascii="Helvetica" w:hAnsi="Helvetica" w:cs="Helvetica"/>
          <w:b/>
          <w:bCs/>
        </w:rPr>
        <w:t>Meeting Date</w:t>
      </w:r>
      <w:r w:rsidRPr="00BF7B8A">
        <w:rPr>
          <w:rFonts w:ascii="Helvetica" w:hAnsi="Helvetica" w:cs="Helvetica"/>
        </w:rPr>
        <w:t>: If the general assembly meeting was conducted as scheduled, the date will be pulled from the requirement filing. If the meeting date changed, enter the new date manually and attach the new date approval</w:t>
      </w:r>
      <w:r w:rsidRPr="00453E91">
        <w:rPr>
          <w:rFonts w:ascii="Helvetica" w:hAnsi="Helvetica" w:cs="Helvetica"/>
        </w:rPr>
        <w:t xml:space="preserve"> and the reason</w:t>
      </w:r>
      <w:r w:rsidRPr="00BF7B8A">
        <w:rPr>
          <w:rFonts w:ascii="Helvetica" w:hAnsi="Helvetica" w:cs="Helvetica"/>
        </w:rPr>
        <w:t>. No future dates will be accepted.</w:t>
      </w:r>
    </w:p>
    <w:p w14:paraId="44AEFD59" w14:textId="77777777" w:rsidR="00BF7B8A" w:rsidRPr="00BF7B8A" w:rsidRDefault="00BF7B8A" w:rsidP="00BF7B8A">
      <w:pPr>
        <w:numPr>
          <w:ilvl w:val="0"/>
          <w:numId w:val="92"/>
        </w:numPr>
        <w:rPr>
          <w:rFonts w:ascii="Helvetica" w:hAnsi="Helvetica" w:cs="Helvetica"/>
        </w:rPr>
      </w:pPr>
      <w:r w:rsidRPr="00BF7B8A">
        <w:rPr>
          <w:rFonts w:ascii="Helvetica" w:hAnsi="Helvetica" w:cs="Helvetica"/>
          <w:b/>
          <w:bCs/>
        </w:rPr>
        <w:t>Agenda and Results</w:t>
      </w:r>
      <w:r w:rsidRPr="00BF7B8A">
        <w:rPr>
          <w:rFonts w:ascii="Helvetica" w:hAnsi="Helvetica" w:cs="Helvetica"/>
        </w:rPr>
        <w:t>: Add the agenda and results for items discussed during the meeting.</w:t>
      </w:r>
    </w:p>
    <w:p w14:paraId="083A0D90" w14:textId="77777777" w:rsidR="00BF7B8A" w:rsidRPr="00BF7B8A" w:rsidRDefault="00BF7B8A" w:rsidP="00BF7B8A">
      <w:pPr>
        <w:numPr>
          <w:ilvl w:val="0"/>
          <w:numId w:val="92"/>
        </w:numPr>
        <w:rPr>
          <w:rFonts w:ascii="Helvetica" w:hAnsi="Helvetica" w:cs="Helvetica"/>
        </w:rPr>
      </w:pPr>
      <w:r w:rsidRPr="00BF7B8A">
        <w:rPr>
          <w:rFonts w:ascii="Helvetica" w:hAnsi="Helvetica" w:cs="Helvetica"/>
          <w:b/>
          <w:bCs/>
        </w:rPr>
        <w:t>Attachments and Mandatory Fields</w:t>
      </w:r>
      <w:r w:rsidRPr="00BF7B8A">
        <w:rPr>
          <w:rFonts w:ascii="Helvetica" w:hAnsi="Helvetica" w:cs="Helvetica"/>
        </w:rPr>
        <w:t>: Attach all necessary documents (attested minutes of meeting) and complete all mandatory fields to enable the submission button.</w:t>
      </w:r>
    </w:p>
    <w:p w14:paraId="3626F2B4" w14:textId="77777777" w:rsidR="00BF7B8A" w:rsidRPr="00BF7B8A" w:rsidRDefault="00BF7B8A" w:rsidP="00BF7B8A">
      <w:pPr>
        <w:numPr>
          <w:ilvl w:val="0"/>
          <w:numId w:val="92"/>
        </w:numPr>
        <w:rPr>
          <w:rFonts w:ascii="Helvetica" w:hAnsi="Helvetica" w:cs="Helvetica"/>
        </w:rPr>
      </w:pPr>
      <w:r w:rsidRPr="00BF7B8A">
        <w:rPr>
          <w:rFonts w:ascii="Helvetica" w:hAnsi="Helvetica" w:cs="Helvetica"/>
          <w:b/>
          <w:bCs/>
        </w:rPr>
        <w:t>Correction Request</w:t>
      </w:r>
      <w:r w:rsidRPr="00BF7B8A">
        <w:rPr>
          <w:rFonts w:ascii="Helvetica" w:hAnsi="Helvetica" w:cs="Helvetica"/>
        </w:rPr>
        <w:t>: A correction request feature is available if the filing is pending at CMA.</w:t>
      </w:r>
    </w:p>
    <w:p w14:paraId="5A67B278" w14:textId="3D602488" w:rsidR="00A0254E" w:rsidRPr="00453E91" w:rsidRDefault="00BF7B8A" w:rsidP="000C3B8E">
      <w:pPr>
        <w:numPr>
          <w:ilvl w:val="0"/>
          <w:numId w:val="92"/>
        </w:numPr>
        <w:rPr>
          <w:rFonts w:ascii="Helvetica" w:hAnsi="Helvetica" w:cs="Helvetica"/>
        </w:rPr>
      </w:pPr>
      <w:r w:rsidRPr="00BF7B8A">
        <w:rPr>
          <w:rFonts w:ascii="Helvetica" w:hAnsi="Helvetica" w:cs="Helvetica"/>
          <w:b/>
          <w:bCs/>
        </w:rPr>
        <w:t>Updates After Acknowledgment</w:t>
      </w:r>
      <w:r w:rsidRPr="00BF7B8A">
        <w:rPr>
          <w:rFonts w:ascii="Helvetica" w:hAnsi="Helvetica" w:cs="Helvetica"/>
        </w:rPr>
        <w:t>: After receiving acknowledgment from CMA, the filer can update the submission if needed.</w:t>
      </w:r>
    </w:p>
    <w:p w14:paraId="0CEA0B45" w14:textId="5923F70A" w:rsidR="00CE7FA2" w:rsidRPr="00453E91" w:rsidRDefault="006F581E" w:rsidP="00CE7FA2">
      <w:pPr>
        <w:pStyle w:val="Heading2"/>
        <w:rPr>
          <w:rFonts w:ascii="Helvetica" w:hAnsi="Helvetica" w:cs="Helvetica"/>
        </w:rPr>
      </w:pPr>
      <w:bookmarkStart w:id="11" w:name="_Toc177425872"/>
      <w:r w:rsidRPr="00453E91">
        <w:rPr>
          <w:rFonts w:ascii="Helvetica" w:hAnsi="Helvetica" w:cs="Helvetica"/>
        </w:rPr>
        <w:t xml:space="preserve">When </w:t>
      </w:r>
      <w:r w:rsidR="001B0BF3" w:rsidRPr="00453E91">
        <w:rPr>
          <w:rFonts w:ascii="Helvetica" w:hAnsi="Helvetica" w:cs="Helvetica"/>
        </w:rPr>
        <w:t>the filer should</w:t>
      </w:r>
      <w:r w:rsidRPr="00453E91">
        <w:rPr>
          <w:rFonts w:ascii="Helvetica" w:hAnsi="Helvetica" w:cs="Helvetica"/>
        </w:rPr>
        <w:t xml:space="preserve"> choose type of meeting as ordinary general assembly</w:t>
      </w:r>
      <w:bookmarkEnd w:id="11"/>
    </w:p>
    <w:p w14:paraId="4E2F4838" w14:textId="77777777" w:rsidR="00CA2351" w:rsidRPr="00CA2351" w:rsidRDefault="00CA2351" w:rsidP="00CA2351">
      <w:pPr>
        <w:rPr>
          <w:rFonts w:ascii="Helvetica" w:hAnsi="Helvetica" w:cs="Helvetica"/>
        </w:rPr>
      </w:pPr>
      <w:r w:rsidRPr="00CA2351">
        <w:rPr>
          <w:rFonts w:ascii="Helvetica" w:hAnsi="Helvetica" w:cs="Helvetica"/>
        </w:rPr>
        <w:t>The type of meeting should be chosen as an "ordinary general assembly" in the following circumstances:</w:t>
      </w:r>
    </w:p>
    <w:p w14:paraId="06F27506" w14:textId="77777777" w:rsidR="00CA2351" w:rsidRPr="00CA2351" w:rsidRDefault="00CA2351" w:rsidP="00CA2351">
      <w:pPr>
        <w:numPr>
          <w:ilvl w:val="0"/>
          <w:numId w:val="93"/>
        </w:numPr>
        <w:rPr>
          <w:rFonts w:ascii="Helvetica" w:hAnsi="Helvetica" w:cs="Helvetica"/>
        </w:rPr>
      </w:pPr>
      <w:r w:rsidRPr="00CA2351">
        <w:rPr>
          <w:rFonts w:ascii="Helvetica" w:hAnsi="Helvetica" w:cs="Helvetica"/>
          <w:b/>
          <w:bCs/>
        </w:rPr>
        <w:t>Non-Annual Financial Statement Items</w:t>
      </w:r>
      <w:r w:rsidRPr="00CA2351">
        <w:rPr>
          <w:rFonts w:ascii="Helvetica" w:hAnsi="Helvetica" w:cs="Helvetica"/>
        </w:rPr>
        <w:t>: When the items of the agenda do not include the announcement or discussion of annual financial statements, which are typically reserved for the Annual General Assembly.</w:t>
      </w:r>
    </w:p>
    <w:p w14:paraId="47B06928" w14:textId="301481BD" w:rsidR="00C85E6C" w:rsidRPr="00453E91" w:rsidRDefault="00CA2351" w:rsidP="00C85E6C">
      <w:pPr>
        <w:numPr>
          <w:ilvl w:val="0"/>
          <w:numId w:val="93"/>
        </w:numPr>
        <w:rPr>
          <w:rFonts w:ascii="Helvetica" w:hAnsi="Helvetica" w:cs="Helvetica"/>
        </w:rPr>
      </w:pPr>
      <w:r w:rsidRPr="00CA2351">
        <w:rPr>
          <w:rFonts w:ascii="Helvetica" w:hAnsi="Helvetica" w:cs="Helvetica"/>
          <w:b/>
          <w:bCs/>
        </w:rPr>
        <w:lastRenderedPageBreak/>
        <w:t xml:space="preserve">Non-Extraordinary </w:t>
      </w:r>
      <w:r w:rsidR="005B51E7" w:rsidRPr="00453E91">
        <w:rPr>
          <w:rFonts w:ascii="Helvetica" w:hAnsi="Helvetica" w:cs="Helvetica"/>
          <w:b/>
          <w:bCs/>
        </w:rPr>
        <w:t>items of agenda</w:t>
      </w:r>
      <w:r w:rsidRPr="00CA2351">
        <w:rPr>
          <w:rFonts w:ascii="Helvetica" w:hAnsi="Helvetica" w:cs="Helvetica"/>
        </w:rPr>
        <w:t xml:space="preserve">: When the agenda does not cover matters that would </w:t>
      </w:r>
      <w:r w:rsidR="005B51E7" w:rsidRPr="00453E91">
        <w:rPr>
          <w:rFonts w:ascii="Helvetica" w:hAnsi="Helvetica" w:cs="Helvetica"/>
        </w:rPr>
        <w:t>be classified as</w:t>
      </w:r>
      <w:r w:rsidRPr="00CA2351">
        <w:rPr>
          <w:rFonts w:ascii="Helvetica" w:hAnsi="Helvetica" w:cs="Helvetica"/>
        </w:rPr>
        <w:t xml:space="preserve"> extraordinary general assembly</w:t>
      </w:r>
    </w:p>
    <w:p w14:paraId="5280FAAA" w14:textId="7785162B" w:rsidR="00CA2351" w:rsidRPr="00CA2351" w:rsidRDefault="00CA2351" w:rsidP="00C85E6C">
      <w:pPr>
        <w:rPr>
          <w:rFonts w:ascii="Helvetica" w:hAnsi="Helvetica" w:cs="Helvetica"/>
        </w:rPr>
      </w:pPr>
      <w:r w:rsidRPr="00CA2351">
        <w:rPr>
          <w:rFonts w:ascii="Helvetica" w:hAnsi="Helvetica" w:cs="Helvetica"/>
          <w:b/>
          <w:bCs/>
        </w:rPr>
        <w:t>For Listed Companies</w:t>
      </w:r>
      <w:r w:rsidRPr="00CA2351">
        <w:rPr>
          <w:rFonts w:ascii="Helvetica" w:hAnsi="Helvetica" w:cs="Helvetica"/>
        </w:rPr>
        <w:t>:</w:t>
      </w:r>
    </w:p>
    <w:p w14:paraId="391D3721" w14:textId="7A4D5FE2" w:rsidR="00CA2351" w:rsidRPr="00CA2351" w:rsidRDefault="00CA2351" w:rsidP="00CA2351">
      <w:pPr>
        <w:numPr>
          <w:ilvl w:val="0"/>
          <w:numId w:val="94"/>
        </w:numPr>
        <w:rPr>
          <w:rFonts w:ascii="Helvetica" w:hAnsi="Helvetica" w:cs="Helvetica"/>
        </w:rPr>
      </w:pPr>
      <w:r w:rsidRPr="00CA2351">
        <w:rPr>
          <w:rFonts w:ascii="Helvetica" w:hAnsi="Helvetica" w:cs="Helvetica"/>
        </w:rPr>
        <w:t>The requirement for an ordinary general assembly will be submitted through the General Assembly domain</w:t>
      </w:r>
      <w:r w:rsidR="00166A2A" w:rsidRPr="00453E91">
        <w:rPr>
          <w:rFonts w:ascii="Helvetica" w:hAnsi="Helvetica" w:cs="Helvetica"/>
        </w:rPr>
        <w:t xml:space="preserve"> and minutes needs to be disclosed in disclosure domain. </w:t>
      </w:r>
    </w:p>
    <w:p w14:paraId="30D8D1FE" w14:textId="77777777" w:rsidR="00CA2351" w:rsidRPr="00CA2351" w:rsidRDefault="00CA2351" w:rsidP="00CA2351">
      <w:pPr>
        <w:rPr>
          <w:rFonts w:ascii="Helvetica" w:hAnsi="Helvetica" w:cs="Helvetica"/>
        </w:rPr>
      </w:pPr>
      <w:r w:rsidRPr="00CA2351">
        <w:rPr>
          <w:rFonts w:ascii="Helvetica" w:hAnsi="Helvetica" w:cs="Helvetica"/>
          <w:b/>
          <w:bCs/>
        </w:rPr>
        <w:t>For Unlisted Licensed Companies</w:t>
      </w:r>
      <w:r w:rsidRPr="00CA2351">
        <w:rPr>
          <w:rFonts w:ascii="Helvetica" w:hAnsi="Helvetica" w:cs="Helvetica"/>
        </w:rPr>
        <w:t>:</w:t>
      </w:r>
    </w:p>
    <w:p w14:paraId="4B7BCD9E" w14:textId="77777777" w:rsidR="00820370" w:rsidRPr="00453E91" w:rsidRDefault="00CA2351" w:rsidP="008539B8">
      <w:pPr>
        <w:numPr>
          <w:ilvl w:val="0"/>
          <w:numId w:val="95"/>
        </w:numPr>
        <w:rPr>
          <w:rFonts w:ascii="Helvetica" w:hAnsi="Helvetica" w:cs="Helvetica"/>
        </w:rPr>
      </w:pPr>
      <w:r w:rsidRPr="00CA2351">
        <w:rPr>
          <w:rFonts w:ascii="Helvetica" w:hAnsi="Helvetica" w:cs="Helvetica"/>
        </w:rPr>
        <w:t xml:space="preserve">Both the requirements and the minutes of the meeting for an ordinary general assembly should be submitted through the GA domain. </w:t>
      </w:r>
    </w:p>
    <w:p w14:paraId="65FACF09" w14:textId="0F9984C5" w:rsidR="00CA2351" w:rsidRPr="00CA2351" w:rsidRDefault="00CA2351" w:rsidP="00820370">
      <w:pPr>
        <w:rPr>
          <w:rFonts w:ascii="Helvetica" w:hAnsi="Helvetica" w:cs="Helvetica"/>
        </w:rPr>
      </w:pPr>
      <w:r w:rsidRPr="00CA2351">
        <w:rPr>
          <w:rFonts w:ascii="Helvetica" w:hAnsi="Helvetica" w:cs="Helvetica"/>
        </w:rPr>
        <w:t>It is important for filers to correctly identify the type of general assembly to ensure compliance with regulatory guidelines and to provide clear and accurate information</w:t>
      </w:r>
      <w:r w:rsidR="00820370" w:rsidRPr="00453E91">
        <w:rPr>
          <w:rFonts w:ascii="Helvetica" w:hAnsi="Helvetica" w:cs="Helvetica"/>
        </w:rPr>
        <w:t xml:space="preserve">. </w:t>
      </w:r>
      <w:r w:rsidRPr="00CA2351">
        <w:rPr>
          <w:rFonts w:ascii="Helvetica" w:hAnsi="Helvetica" w:cs="Helvetica"/>
        </w:rPr>
        <w:t xml:space="preserve">Ordinary general </w:t>
      </w:r>
      <w:r w:rsidR="00820370" w:rsidRPr="00453E91">
        <w:rPr>
          <w:rFonts w:ascii="Helvetica" w:hAnsi="Helvetica" w:cs="Helvetica"/>
        </w:rPr>
        <w:t>assembly</w:t>
      </w:r>
      <w:r w:rsidRPr="00CA2351">
        <w:rPr>
          <w:rFonts w:ascii="Helvetica" w:hAnsi="Helvetica" w:cs="Helvetica"/>
        </w:rPr>
        <w:t xml:space="preserve"> typically handle standard corporate governance matters and do not involve the significant issues addressed in annual or extraordinary general assemblies.</w:t>
      </w:r>
    </w:p>
    <w:p w14:paraId="5003B3A4" w14:textId="0FD729D1" w:rsidR="00F5085C" w:rsidRPr="00453E91" w:rsidRDefault="00457111" w:rsidP="006E6A15">
      <w:pPr>
        <w:rPr>
          <w:rFonts w:ascii="Helvetica" w:hAnsi="Helvetica" w:cs="Helvetica"/>
        </w:rPr>
      </w:pPr>
      <w:r w:rsidRPr="00453E91">
        <w:rPr>
          <w:rFonts w:ascii="Helvetica" w:hAnsi="Helvetica" w:cs="Helvetica"/>
        </w:rPr>
        <w:t xml:space="preserve"> </w:t>
      </w:r>
      <w:r w:rsidR="00763AAE" w:rsidRPr="00453E91">
        <w:rPr>
          <w:rFonts w:ascii="Helvetica" w:hAnsi="Helvetica" w:cs="Helvetica"/>
        </w:rPr>
        <w:t xml:space="preserve"> </w:t>
      </w:r>
    </w:p>
    <w:p w14:paraId="2F480821" w14:textId="1BFE0397" w:rsidR="00126379" w:rsidRPr="00453E91" w:rsidRDefault="00AC2522" w:rsidP="00593549">
      <w:pPr>
        <w:pStyle w:val="Heading2"/>
        <w:rPr>
          <w:rFonts w:ascii="Helvetica" w:hAnsi="Helvetica" w:cs="Helvetica"/>
        </w:rPr>
      </w:pPr>
      <w:bookmarkStart w:id="12" w:name="_Toc177425873"/>
      <w:r w:rsidRPr="00453E91">
        <w:rPr>
          <w:rFonts w:ascii="Helvetica" w:hAnsi="Helvetica" w:cs="Helvetica"/>
        </w:rPr>
        <w:t xml:space="preserve">Who is required to submit the </w:t>
      </w:r>
      <w:r w:rsidR="002B1C08" w:rsidRPr="00453E91">
        <w:rPr>
          <w:rFonts w:ascii="Helvetica" w:hAnsi="Helvetica" w:cs="Helvetica"/>
        </w:rPr>
        <w:t>form for the authority’s approval on agenda items</w:t>
      </w:r>
      <w:r w:rsidR="001839BC" w:rsidRPr="00453E91">
        <w:rPr>
          <w:rFonts w:ascii="Helvetica" w:hAnsi="Helvetica" w:cs="Helvetica"/>
        </w:rPr>
        <w:t>?</w:t>
      </w:r>
      <w:bookmarkEnd w:id="12"/>
    </w:p>
    <w:p w14:paraId="53FA6E40" w14:textId="2B917B69" w:rsidR="00227469" w:rsidRPr="00453E91" w:rsidRDefault="002A7D79" w:rsidP="00227469">
      <w:pPr>
        <w:rPr>
          <w:rFonts w:ascii="Helvetica" w:hAnsi="Helvetica" w:cs="Helvetica"/>
        </w:rPr>
      </w:pPr>
      <w:r w:rsidRPr="00453E91">
        <w:rPr>
          <w:rFonts w:ascii="Helvetica" w:hAnsi="Helvetica" w:cs="Helvetica"/>
        </w:rPr>
        <w:t>The form should be filled by Licensed companies (listed and unlisted)</w:t>
      </w:r>
      <w:r w:rsidR="00185A74" w:rsidRPr="00453E91">
        <w:rPr>
          <w:rFonts w:ascii="Helvetica" w:hAnsi="Helvetica" w:cs="Helvetica"/>
        </w:rPr>
        <w:t xml:space="preserve">. </w:t>
      </w:r>
    </w:p>
    <w:p w14:paraId="6D80DA7E" w14:textId="7CAE1018" w:rsidR="00DB66A3" w:rsidRPr="00DB66A3" w:rsidRDefault="00DB66A3" w:rsidP="00DB66A3">
      <w:pPr>
        <w:rPr>
          <w:rFonts w:ascii="Helvetica" w:hAnsi="Helvetica" w:cs="Helvetica"/>
        </w:rPr>
      </w:pPr>
      <w:r w:rsidRPr="00DB66A3">
        <w:rPr>
          <w:rFonts w:ascii="Helvetica" w:hAnsi="Helvetica" w:cs="Helvetica"/>
        </w:rPr>
        <w:t xml:space="preserve">To ensure that </w:t>
      </w:r>
      <w:r w:rsidR="00BD5D44" w:rsidRPr="00453E91">
        <w:rPr>
          <w:rFonts w:ascii="Helvetica" w:hAnsi="Helvetica" w:cs="Helvetica"/>
        </w:rPr>
        <w:t xml:space="preserve">listed </w:t>
      </w:r>
      <w:r w:rsidRPr="00DB66A3">
        <w:rPr>
          <w:rFonts w:ascii="Helvetica" w:hAnsi="Helvetica" w:cs="Helvetica"/>
        </w:rPr>
        <w:t>licensed entities comply with these guidelines, they should:</w:t>
      </w:r>
    </w:p>
    <w:p w14:paraId="59E3B72E" w14:textId="59AA8B4A" w:rsidR="002038C1" w:rsidRPr="002038C1" w:rsidRDefault="002038C1" w:rsidP="002038C1">
      <w:pPr>
        <w:numPr>
          <w:ilvl w:val="0"/>
          <w:numId w:val="96"/>
        </w:numPr>
        <w:rPr>
          <w:rFonts w:ascii="Helvetica" w:hAnsi="Helvetica" w:cs="Helvetica"/>
        </w:rPr>
      </w:pPr>
      <w:r w:rsidRPr="00453E91">
        <w:rPr>
          <w:rFonts w:ascii="Helvetica" w:hAnsi="Helvetica" w:cs="Helvetica"/>
        </w:rPr>
        <w:t>I</w:t>
      </w:r>
      <w:r w:rsidRPr="002038C1">
        <w:rPr>
          <w:rFonts w:ascii="Helvetica" w:hAnsi="Helvetica" w:cs="Helvetica"/>
        </w:rPr>
        <w:t>ndicate the status of the Board of Directors' meeting results related to the extraordinary general assembly.</w:t>
      </w:r>
    </w:p>
    <w:p w14:paraId="0FF7355B" w14:textId="77777777" w:rsidR="002038C1" w:rsidRPr="002038C1" w:rsidRDefault="002038C1" w:rsidP="002038C1">
      <w:pPr>
        <w:numPr>
          <w:ilvl w:val="0"/>
          <w:numId w:val="96"/>
        </w:numPr>
        <w:rPr>
          <w:rFonts w:ascii="Helvetica" w:hAnsi="Helvetica" w:cs="Helvetica"/>
        </w:rPr>
      </w:pPr>
      <w:r w:rsidRPr="002038C1">
        <w:rPr>
          <w:rFonts w:ascii="Helvetica" w:hAnsi="Helvetica" w:cs="Helvetica"/>
        </w:rPr>
        <w:t>Select the Reference ID from the BOD submission.</w:t>
      </w:r>
    </w:p>
    <w:p w14:paraId="19C6AF24" w14:textId="77777777" w:rsidR="002038C1" w:rsidRPr="002038C1" w:rsidRDefault="002038C1" w:rsidP="002038C1">
      <w:pPr>
        <w:numPr>
          <w:ilvl w:val="0"/>
          <w:numId w:val="96"/>
        </w:numPr>
        <w:rPr>
          <w:rFonts w:ascii="Helvetica" w:hAnsi="Helvetica" w:cs="Helvetica"/>
        </w:rPr>
      </w:pPr>
      <w:r w:rsidRPr="002038C1">
        <w:rPr>
          <w:rFonts w:ascii="Helvetica" w:hAnsi="Helvetica" w:cs="Helvetica"/>
        </w:rPr>
        <w:t>Complete all mandatory fields and attachments, including agenda items and reasons for the extraordinary general assembly, with the required attachment.</w:t>
      </w:r>
    </w:p>
    <w:p w14:paraId="1D7CF800" w14:textId="77777777" w:rsidR="002038C1" w:rsidRPr="00453E91" w:rsidRDefault="002038C1" w:rsidP="002038C1">
      <w:pPr>
        <w:numPr>
          <w:ilvl w:val="0"/>
          <w:numId w:val="96"/>
        </w:numPr>
        <w:rPr>
          <w:rFonts w:ascii="Helvetica" w:hAnsi="Helvetica" w:cs="Helvetica"/>
        </w:rPr>
      </w:pPr>
      <w:r w:rsidRPr="002038C1">
        <w:rPr>
          <w:rFonts w:ascii="Helvetica" w:hAnsi="Helvetica" w:cs="Helvetica"/>
        </w:rPr>
        <w:t>The "Submit" button will be enabled once all mandatory details are filled.</w:t>
      </w:r>
    </w:p>
    <w:p w14:paraId="079355E3" w14:textId="5CE5305E" w:rsidR="00BD5D44" w:rsidRPr="00453E91" w:rsidRDefault="00BD5D44" w:rsidP="00BD5D44">
      <w:pPr>
        <w:rPr>
          <w:rFonts w:ascii="Helvetica" w:hAnsi="Helvetica" w:cs="Helvetica"/>
        </w:rPr>
      </w:pPr>
      <w:r w:rsidRPr="00453E91">
        <w:rPr>
          <w:rFonts w:ascii="Helvetica" w:hAnsi="Helvetica" w:cs="Helvetica"/>
        </w:rPr>
        <w:t xml:space="preserve">To ensure that </w:t>
      </w:r>
      <w:r w:rsidRPr="00453E91">
        <w:rPr>
          <w:rFonts w:ascii="Helvetica" w:hAnsi="Helvetica" w:cs="Helvetica"/>
        </w:rPr>
        <w:t>un</w:t>
      </w:r>
      <w:r w:rsidRPr="00453E91">
        <w:rPr>
          <w:rFonts w:ascii="Helvetica" w:hAnsi="Helvetica" w:cs="Helvetica"/>
        </w:rPr>
        <w:t>listed licensed entities comply with these guidelines, they should:</w:t>
      </w:r>
    </w:p>
    <w:p w14:paraId="4F3BD396" w14:textId="77777777" w:rsidR="002478FB" w:rsidRPr="002038C1" w:rsidRDefault="002478FB" w:rsidP="002478FB">
      <w:pPr>
        <w:numPr>
          <w:ilvl w:val="0"/>
          <w:numId w:val="96"/>
        </w:numPr>
        <w:rPr>
          <w:rFonts w:ascii="Helvetica" w:hAnsi="Helvetica" w:cs="Helvetica"/>
        </w:rPr>
      </w:pPr>
      <w:r w:rsidRPr="002038C1">
        <w:rPr>
          <w:rFonts w:ascii="Helvetica" w:hAnsi="Helvetica" w:cs="Helvetica"/>
        </w:rPr>
        <w:t>Complete all mandatory fields and attachments, including agenda items and reasons for the extraordinary general assembly, with the required attachment.</w:t>
      </w:r>
    </w:p>
    <w:p w14:paraId="453113C2" w14:textId="77777777" w:rsidR="002478FB" w:rsidRPr="00453E91" w:rsidRDefault="002478FB" w:rsidP="002478FB">
      <w:pPr>
        <w:numPr>
          <w:ilvl w:val="0"/>
          <w:numId w:val="96"/>
        </w:numPr>
        <w:rPr>
          <w:rFonts w:ascii="Helvetica" w:hAnsi="Helvetica" w:cs="Helvetica"/>
        </w:rPr>
      </w:pPr>
      <w:r w:rsidRPr="002038C1">
        <w:rPr>
          <w:rFonts w:ascii="Helvetica" w:hAnsi="Helvetica" w:cs="Helvetica"/>
        </w:rPr>
        <w:t>The "Submit" button will be enabled once all mandatory details are filled.</w:t>
      </w:r>
    </w:p>
    <w:p w14:paraId="604DEA87" w14:textId="77777777" w:rsidR="00BD5D44" w:rsidRPr="002038C1" w:rsidRDefault="00BD5D44" w:rsidP="00BD5D44">
      <w:pPr>
        <w:rPr>
          <w:rFonts w:ascii="Helvetica" w:hAnsi="Helvetica" w:cs="Helvetica"/>
        </w:rPr>
      </w:pPr>
    </w:p>
    <w:p w14:paraId="3425C248" w14:textId="35DFCF2A" w:rsidR="000C6110" w:rsidRPr="00453E91" w:rsidRDefault="004D4E0E" w:rsidP="00536B86">
      <w:pPr>
        <w:rPr>
          <w:rFonts w:ascii="Helvetica" w:hAnsi="Helvetica" w:cs="Helvetica"/>
        </w:rPr>
      </w:pPr>
      <w:bookmarkStart w:id="13" w:name="_Toc177425874"/>
      <w:r w:rsidRPr="00453E91">
        <w:rPr>
          <w:rStyle w:val="Heading2Char"/>
          <w:rFonts w:ascii="Helvetica" w:hAnsi="Helvetica" w:cs="Helvetica"/>
        </w:rPr>
        <w:lastRenderedPageBreak/>
        <w:t xml:space="preserve">How to submit the </w:t>
      </w:r>
      <w:r w:rsidR="00375DC5" w:rsidRPr="00453E91">
        <w:rPr>
          <w:rStyle w:val="Heading2Char"/>
          <w:rFonts w:ascii="Helvetica" w:hAnsi="Helvetica" w:cs="Helvetica"/>
        </w:rPr>
        <w:t xml:space="preserve">Certificate of Noting </w:t>
      </w:r>
      <w:r w:rsidR="0049578C" w:rsidRPr="00453E91">
        <w:rPr>
          <w:rStyle w:val="Heading2Char"/>
          <w:rFonts w:ascii="Helvetica" w:hAnsi="Helvetica" w:cs="Helvetica"/>
        </w:rPr>
        <w:t>and choose the reference ID.</w:t>
      </w:r>
      <w:bookmarkEnd w:id="13"/>
      <w:r w:rsidR="0049578C" w:rsidRPr="00453E91">
        <w:rPr>
          <w:rStyle w:val="Heading2Char"/>
          <w:rFonts w:ascii="Helvetica" w:hAnsi="Helvetica" w:cs="Helvetica"/>
        </w:rPr>
        <w:t xml:space="preserve"> </w:t>
      </w:r>
    </w:p>
    <w:p w14:paraId="112FAA95" w14:textId="630BBF05" w:rsidR="000F6748" w:rsidRPr="00453E91" w:rsidRDefault="000F6748" w:rsidP="000F6748">
      <w:pPr>
        <w:pStyle w:val="ListParagraph"/>
        <w:numPr>
          <w:ilvl w:val="0"/>
          <w:numId w:val="48"/>
        </w:numPr>
        <w:rPr>
          <w:rFonts w:ascii="Helvetica" w:hAnsi="Helvetica" w:cs="Helvetica"/>
        </w:rPr>
      </w:pPr>
      <w:r w:rsidRPr="00453E91">
        <w:rPr>
          <w:rFonts w:ascii="Helvetica" w:hAnsi="Helvetica" w:cs="Helvetica"/>
        </w:rPr>
        <w:t>The Reference ID used should correspond to the filing ID of the general assembly meeting outcome/result submitted in the disclosure domain</w:t>
      </w:r>
      <w:r w:rsidRPr="00453E91">
        <w:rPr>
          <w:rFonts w:ascii="Helvetica" w:hAnsi="Helvetica" w:cs="Helvetica"/>
        </w:rPr>
        <w:t xml:space="preserve"> for listed companies and </w:t>
      </w:r>
      <w:r w:rsidR="00221998" w:rsidRPr="00453E91">
        <w:rPr>
          <w:rFonts w:ascii="Helvetica" w:hAnsi="Helvetica" w:cs="Helvetica"/>
        </w:rPr>
        <w:t>requirements of holding form for unlisted licensed companies</w:t>
      </w:r>
      <w:r w:rsidRPr="00453E91">
        <w:rPr>
          <w:rFonts w:ascii="Helvetica" w:hAnsi="Helvetica" w:cs="Helvetica"/>
        </w:rPr>
        <w:t>.</w:t>
      </w:r>
    </w:p>
    <w:p w14:paraId="52F14ED0" w14:textId="77777777" w:rsidR="002C5000" w:rsidRPr="00453E91" w:rsidRDefault="002C5000" w:rsidP="002C5000">
      <w:pPr>
        <w:pStyle w:val="ListParagraph"/>
        <w:numPr>
          <w:ilvl w:val="0"/>
          <w:numId w:val="48"/>
        </w:numPr>
        <w:rPr>
          <w:rFonts w:ascii="Helvetica" w:hAnsi="Helvetica" w:cs="Helvetica"/>
        </w:rPr>
      </w:pPr>
      <w:r w:rsidRPr="00453E91">
        <w:rPr>
          <w:rFonts w:ascii="Helvetica" w:hAnsi="Helvetica" w:cs="Helvetica"/>
        </w:rPr>
        <w:t xml:space="preserve">Some fields will be </w:t>
      </w:r>
      <w:proofErr w:type="gramStart"/>
      <w:r w:rsidRPr="00453E91">
        <w:rPr>
          <w:rFonts w:ascii="Helvetica" w:hAnsi="Helvetica" w:cs="Helvetica"/>
        </w:rPr>
        <w:t>auto-populated</w:t>
      </w:r>
      <w:proofErr w:type="gramEnd"/>
      <w:r w:rsidRPr="00453E91">
        <w:rPr>
          <w:rFonts w:ascii="Helvetica" w:hAnsi="Helvetica" w:cs="Helvetica"/>
        </w:rPr>
        <w:t xml:space="preserve"> based on the selected Reference ID and are non-editable.</w:t>
      </w:r>
    </w:p>
    <w:p w14:paraId="7AF1359A" w14:textId="5D925C71" w:rsidR="002C5000" w:rsidRPr="00453E91" w:rsidRDefault="002C5000" w:rsidP="002C5000">
      <w:pPr>
        <w:pStyle w:val="ListParagraph"/>
        <w:numPr>
          <w:ilvl w:val="0"/>
          <w:numId w:val="48"/>
        </w:numPr>
        <w:rPr>
          <w:rFonts w:ascii="Helvetica" w:hAnsi="Helvetica" w:cs="Helvetica"/>
        </w:rPr>
      </w:pPr>
      <w:r w:rsidRPr="00453E91">
        <w:rPr>
          <w:rFonts w:ascii="Helvetica" w:hAnsi="Helvetica" w:cs="Helvetica"/>
        </w:rPr>
        <w:t>All mandatory fields and attachments must be completed, including the date of certificate issuance, the certificate of noting the amendment of the company contract in the commercial register, and the Board of Directors (BOD) minutes regarding the amendments to the company's capital.</w:t>
      </w:r>
    </w:p>
    <w:p w14:paraId="6C0A40BF" w14:textId="63812016" w:rsidR="006875F8" w:rsidRPr="00453E91" w:rsidRDefault="00536B86" w:rsidP="00536B86">
      <w:pPr>
        <w:rPr>
          <w:rFonts w:ascii="Helvetica" w:hAnsi="Helvetica" w:cs="Helvetica"/>
        </w:rPr>
      </w:pPr>
      <w:r w:rsidRPr="00453E91" w:rsidDel="00536B86">
        <w:rPr>
          <w:rFonts w:ascii="Helvetica" w:hAnsi="Helvetica" w:cs="Helvetica"/>
        </w:rPr>
        <w:t xml:space="preserve"> </w:t>
      </w:r>
    </w:p>
    <w:p w14:paraId="698271A5" w14:textId="7A83DD19" w:rsidR="00F2393D" w:rsidRPr="00453E91" w:rsidRDefault="00F2393D" w:rsidP="00E32DBC">
      <w:pPr>
        <w:rPr>
          <w:rFonts w:ascii="Helvetica" w:hAnsi="Helvetica" w:cs="Helvetica"/>
        </w:rPr>
      </w:pPr>
    </w:p>
    <w:p w14:paraId="05B95ECF" w14:textId="4A662611" w:rsidR="00F2393D" w:rsidRPr="00453E91" w:rsidRDefault="00DC49AF" w:rsidP="00C64496">
      <w:pPr>
        <w:pStyle w:val="Heading2"/>
        <w:rPr>
          <w:rFonts w:ascii="Helvetica" w:hAnsi="Helvetica" w:cs="Helvetica"/>
        </w:rPr>
      </w:pPr>
      <w:bookmarkStart w:id="14" w:name="_Toc177425875"/>
      <w:r w:rsidRPr="00453E91">
        <w:rPr>
          <w:rFonts w:ascii="Helvetica" w:hAnsi="Helvetica" w:cs="Helvetica"/>
        </w:rPr>
        <w:t xml:space="preserve">How to </w:t>
      </w:r>
      <w:r w:rsidR="00FB01E0" w:rsidRPr="00453E91">
        <w:rPr>
          <w:rFonts w:ascii="Helvetica" w:hAnsi="Helvetica" w:cs="Helvetica"/>
        </w:rPr>
        <w:t>use the correction functionality</w:t>
      </w:r>
      <w:bookmarkEnd w:id="14"/>
    </w:p>
    <w:p w14:paraId="28785BCC" w14:textId="77777777" w:rsidR="00FB01E0" w:rsidRPr="00FB01E0" w:rsidRDefault="00FB01E0" w:rsidP="00FB01E0">
      <w:pPr>
        <w:spacing w:after="200" w:line="276" w:lineRule="auto"/>
        <w:rPr>
          <w:rFonts w:ascii="Helvetica" w:hAnsi="Helvetica" w:cs="Helvetica"/>
        </w:rPr>
      </w:pPr>
      <w:r w:rsidRPr="00FB01E0">
        <w:rPr>
          <w:rFonts w:ascii="Helvetica" w:hAnsi="Helvetica" w:cs="Helvetica"/>
        </w:rPr>
        <w:t>Request for Correction (While Filing is Pending at CMA):</w:t>
      </w:r>
    </w:p>
    <w:p w14:paraId="2C667601" w14:textId="77777777" w:rsidR="00FB01E0" w:rsidRPr="00FB01E0" w:rsidRDefault="00FB01E0" w:rsidP="00FB01E0">
      <w:pPr>
        <w:numPr>
          <w:ilvl w:val="0"/>
          <w:numId w:val="97"/>
        </w:numPr>
        <w:spacing w:after="200" w:line="276" w:lineRule="auto"/>
        <w:rPr>
          <w:rFonts w:ascii="Helvetica" w:hAnsi="Helvetica" w:cs="Helvetica"/>
        </w:rPr>
      </w:pPr>
      <w:r w:rsidRPr="00FB01E0">
        <w:rPr>
          <w:rFonts w:ascii="Helvetica" w:hAnsi="Helvetica" w:cs="Helvetica"/>
        </w:rPr>
        <w:t>If the filer identifies a need for correction while the filing is pending at CMA, they can use the request for correction feature.</w:t>
      </w:r>
    </w:p>
    <w:p w14:paraId="71C9D67B" w14:textId="77777777" w:rsidR="00FB01E0" w:rsidRPr="00FB01E0" w:rsidRDefault="00FB01E0" w:rsidP="00FB01E0">
      <w:pPr>
        <w:numPr>
          <w:ilvl w:val="0"/>
          <w:numId w:val="97"/>
        </w:numPr>
        <w:spacing w:after="200" w:line="276" w:lineRule="auto"/>
        <w:rPr>
          <w:rFonts w:ascii="Helvetica" w:hAnsi="Helvetica" w:cs="Helvetica"/>
        </w:rPr>
      </w:pPr>
      <w:r w:rsidRPr="00FB01E0">
        <w:rPr>
          <w:rFonts w:ascii="Helvetica" w:hAnsi="Helvetica" w:cs="Helvetica"/>
        </w:rPr>
        <w:t>The filer should clearly state the reasons for the correction in the comment box provided within the filing system.</w:t>
      </w:r>
    </w:p>
    <w:p w14:paraId="67362FE2" w14:textId="77777777" w:rsidR="00FB01E0" w:rsidRPr="00FB01E0" w:rsidRDefault="00FB01E0" w:rsidP="00FB01E0">
      <w:pPr>
        <w:numPr>
          <w:ilvl w:val="0"/>
          <w:numId w:val="97"/>
        </w:numPr>
        <w:spacing w:after="200" w:line="276" w:lineRule="auto"/>
        <w:rPr>
          <w:rFonts w:ascii="Helvetica" w:hAnsi="Helvetica" w:cs="Helvetica"/>
        </w:rPr>
      </w:pPr>
      <w:r w:rsidRPr="00FB01E0">
        <w:rPr>
          <w:rFonts w:ascii="Helvetica" w:hAnsi="Helvetica" w:cs="Helvetica"/>
        </w:rPr>
        <w:t>Once the CMA reviews the request and approves it for correction, the status of the filing will be updated to "approved for correction."</w:t>
      </w:r>
    </w:p>
    <w:p w14:paraId="24D7CD0A" w14:textId="77777777" w:rsidR="00FB01E0" w:rsidRPr="00FB01E0" w:rsidRDefault="00FB01E0" w:rsidP="00FB01E0">
      <w:pPr>
        <w:numPr>
          <w:ilvl w:val="0"/>
          <w:numId w:val="97"/>
        </w:numPr>
        <w:spacing w:after="200" w:line="276" w:lineRule="auto"/>
        <w:rPr>
          <w:rFonts w:ascii="Helvetica" w:hAnsi="Helvetica" w:cs="Helvetica"/>
        </w:rPr>
      </w:pPr>
      <w:r w:rsidRPr="00FB01E0">
        <w:rPr>
          <w:rFonts w:ascii="Helvetica" w:hAnsi="Helvetica" w:cs="Helvetica"/>
        </w:rPr>
        <w:t>After the status is updated, the filer will see a correction button within the system.</w:t>
      </w:r>
    </w:p>
    <w:p w14:paraId="05E1CD9B" w14:textId="77777777" w:rsidR="00FB01E0" w:rsidRPr="00FB01E0" w:rsidRDefault="00FB01E0" w:rsidP="00FB01E0">
      <w:pPr>
        <w:numPr>
          <w:ilvl w:val="0"/>
          <w:numId w:val="97"/>
        </w:numPr>
        <w:spacing w:after="200" w:line="276" w:lineRule="auto"/>
        <w:rPr>
          <w:rFonts w:ascii="Helvetica" w:hAnsi="Helvetica" w:cs="Helvetica"/>
        </w:rPr>
      </w:pPr>
      <w:r w:rsidRPr="00FB01E0">
        <w:rPr>
          <w:rFonts w:ascii="Helvetica" w:hAnsi="Helvetica" w:cs="Helvetica"/>
        </w:rPr>
        <w:t>Clicking the correction button will make all fields in the filing editable, allowing the filer to make the necessary corrections.</w:t>
      </w:r>
    </w:p>
    <w:p w14:paraId="42996609" w14:textId="77777777" w:rsidR="00FB01E0" w:rsidRPr="00FB01E0" w:rsidRDefault="00FB01E0" w:rsidP="00FB01E0">
      <w:pPr>
        <w:numPr>
          <w:ilvl w:val="0"/>
          <w:numId w:val="97"/>
        </w:numPr>
        <w:spacing w:after="200" w:line="276" w:lineRule="auto"/>
        <w:rPr>
          <w:rFonts w:ascii="Helvetica" w:hAnsi="Helvetica" w:cs="Helvetica"/>
        </w:rPr>
      </w:pPr>
      <w:r w:rsidRPr="00FB01E0">
        <w:rPr>
          <w:rFonts w:ascii="Helvetica" w:hAnsi="Helvetica" w:cs="Helvetica"/>
        </w:rPr>
        <w:t>After corrections are made and the filing is resubmitted, the version number of the filing will be updated to reflect the changes (e.g., from version 1 to version 1.1).</w:t>
      </w:r>
    </w:p>
    <w:p w14:paraId="11EC3FFD" w14:textId="77777777" w:rsidR="00FB01E0" w:rsidRPr="00FB01E0" w:rsidRDefault="00FB01E0" w:rsidP="00FB01E0">
      <w:pPr>
        <w:spacing w:after="200" w:line="276" w:lineRule="auto"/>
        <w:rPr>
          <w:rFonts w:ascii="Helvetica" w:hAnsi="Helvetica" w:cs="Helvetica"/>
        </w:rPr>
      </w:pPr>
      <w:r w:rsidRPr="00FB01E0">
        <w:rPr>
          <w:rFonts w:ascii="Helvetica" w:hAnsi="Helvetica" w:cs="Helvetica"/>
        </w:rPr>
        <w:t>Update Functionality (After CMA Acknowledgment):</w:t>
      </w:r>
    </w:p>
    <w:p w14:paraId="2F5F82C9" w14:textId="77777777" w:rsidR="00FB01E0" w:rsidRPr="00FB01E0" w:rsidRDefault="00FB01E0" w:rsidP="00FB01E0">
      <w:pPr>
        <w:numPr>
          <w:ilvl w:val="0"/>
          <w:numId w:val="98"/>
        </w:numPr>
        <w:spacing w:after="200" w:line="276" w:lineRule="auto"/>
        <w:rPr>
          <w:rFonts w:ascii="Helvetica" w:hAnsi="Helvetica" w:cs="Helvetica"/>
        </w:rPr>
      </w:pPr>
      <w:r w:rsidRPr="00FB01E0">
        <w:rPr>
          <w:rFonts w:ascii="Helvetica" w:hAnsi="Helvetica" w:cs="Helvetica"/>
        </w:rPr>
        <w:t>Once the CMA has acknowledged the filing, the update functionality becomes available.</w:t>
      </w:r>
    </w:p>
    <w:p w14:paraId="7E29237F" w14:textId="77777777" w:rsidR="00FB01E0" w:rsidRPr="00FB01E0" w:rsidRDefault="00FB01E0" w:rsidP="00FB01E0">
      <w:pPr>
        <w:numPr>
          <w:ilvl w:val="0"/>
          <w:numId w:val="98"/>
        </w:numPr>
        <w:spacing w:after="200" w:line="276" w:lineRule="auto"/>
        <w:rPr>
          <w:rFonts w:ascii="Helvetica" w:hAnsi="Helvetica" w:cs="Helvetica"/>
        </w:rPr>
      </w:pPr>
      <w:r w:rsidRPr="00FB01E0">
        <w:rPr>
          <w:rFonts w:ascii="Helvetica" w:hAnsi="Helvetica" w:cs="Helvetica"/>
        </w:rPr>
        <w:t>The filer can then submit updates to the filing as required.</w:t>
      </w:r>
    </w:p>
    <w:p w14:paraId="0B43AE1C" w14:textId="77777777" w:rsidR="00FB01E0" w:rsidRPr="00FB01E0" w:rsidRDefault="00FB01E0" w:rsidP="00FB01E0">
      <w:pPr>
        <w:numPr>
          <w:ilvl w:val="0"/>
          <w:numId w:val="98"/>
        </w:numPr>
        <w:spacing w:after="200" w:line="276" w:lineRule="auto"/>
        <w:rPr>
          <w:rFonts w:ascii="Helvetica" w:hAnsi="Helvetica" w:cs="Helvetica"/>
        </w:rPr>
      </w:pPr>
      <w:r w:rsidRPr="00FB01E0">
        <w:rPr>
          <w:rFonts w:ascii="Helvetica" w:hAnsi="Helvetica" w:cs="Helvetica"/>
        </w:rPr>
        <w:lastRenderedPageBreak/>
        <w:t>Upon submission of the updated filing, it will be sent to the CMA for approval.</w:t>
      </w:r>
    </w:p>
    <w:p w14:paraId="3E7B1C19" w14:textId="77777777" w:rsidR="00FB01E0" w:rsidRPr="00FB01E0" w:rsidRDefault="00FB01E0" w:rsidP="00FB01E0">
      <w:pPr>
        <w:numPr>
          <w:ilvl w:val="0"/>
          <w:numId w:val="98"/>
        </w:numPr>
        <w:spacing w:after="200" w:line="276" w:lineRule="auto"/>
        <w:rPr>
          <w:rFonts w:ascii="Helvetica" w:hAnsi="Helvetica" w:cs="Helvetica"/>
        </w:rPr>
      </w:pPr>
      <w:r w:rsidRPr="00FB01E0">
        <w:rPr>
          <w:rFonts w:ascii="Helvetica" w:hAnsi="Helvetica" w:cs="Helvetica"/>
        </w:rPr>
        <w:t>A new version of the filing will be created with the existing filing ID, and the previous version of the filing will be marked as discarded.</w:t>
      </w:r>
    </w:p>
    <w:p w14:paraId="51080A9C" w14:textId="3E29CCA6" w:rsidR="006C2B9D" w:rsidRPr="00453E91" w:rsidRDefault="006C2B9D" w:rsidP="00C82B61">
      <w:pPr>
        <w:pStyle w:val="Heading2"/>
        <w:rPr>
          <w:rFonts w:ascii="Helvetica" w:hAnsi="Helvetica" w:cs="Helvetica"/>
        </w:rPr>
      </w:pPr>
      <w:bookmarkStart w:id="15" w:name="_Toc177425876"/>
      <w:r w:rsidRPr="00453E91">
        <w:rPr>
          <w:rFonts w:ascii="Helvetica" w:hAnsi="Helvetica" w:cs="Helvetica"/>
        </w:rPr>
        <w:t>Can a company user edit the filing after rejection from company super user</w:t>
      </w:r>
      <w:bookmarkEnd w:id="15"/>
    </w:p>
    <w:p w14:paraId="47083BD7" w14:textId="5CB67441" w:rsidR="009A6FAA" w:rsidRPr="00453E91" w:rsidRDefault="009A6FAA" w:rsidP="00C82B61">
      <w:pPr>
        <w:rPr>
          <w:rFonts w:ascii="Helvetica" w:hAnsi="Helvetica" w:cs="Helvetica"/>
          <w:lang w:val="en-IN"/>
        </w:rPr>
      </w:pPr>
      <w:r w:rsidRPr="00453E91">
        <w:rPr>
          <w:rFonts w:ascii="Helvetica" w:hAnsi="Helvetica" w:cs="Helvetica"/>
          <w:lang w:val="en-IN"/>
        </w:rPr>
        <w:t xml:space="preserve">If a filing is rejected by the company super user, the company user cannot edit that filing. Instead, the company user is required to submit a new </w:t>
      </w:r>
      <w:r w:rsidR="00BF0206" w:rsidRPr="00453E91">
        <w:rPr>
          <w:rFonts w:ascii="Helvetica" w:hAnsi="Helvetica" w:cs="Helvetica"/>
          <w:lang w:val="en-IN"/>
        </w:rPr>
        <w:t>general assembly</w:t>
      </w:r>
      <w:r w:rsidRPr="00453E91">
        <w:rPr>
          <w:rFonts w:ascii="Helvetica" w:hAnsi="Helvetica" w:cs="Helvetica"/>
          <w:lang w:val="en-IN"/>
        </w:rPr>
        <w:t xml:space="preserve"> with a new filing ID.</w:t>
      </w:r>
    </w:p>
    <w:p w14:paraId="2199D00D" w14:textId="77777777" w:rsidR="00923472" w:rsidRPr="00453E91" w:rsidRDefault="00923472" w:rsidP="00024B95">
      <w:pPr>
        <w:rPr>
          <w:rFonts w:ascii="Helvetica" w:hAnsi="Helvetica" w:cs="Helvetica"/>
        </w:rPr>
      </w:pPr>
    </w:p>
    <w:sectPr w:rsidR="00923472" w:rsidRPr="00453E9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478C9B" w14:textId="77777777" w:rsidR="00CB11A5" w:rsidRDefault="00CB11A5" w:rsidP="00AB0BBB">
      <w:pPr>
        <w:spacing w:after="0" w:line="240" w:lineRule="auto"/>
      </w:pPr>
      <w:r>
        <w:separator/>
      </w:r>
    </w:p>
  </w:endnote>
  <w:endnote w:type="continuationSeparator" w:id="0">
    <w:p w14:paraId="0D351F83" w14:textId="77777777" w:rsidR="00CB11A5" w:rsidRDefault="00CB11A5" w:rsidP="00AB0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16FB4" w14:textId="77777777" w:rsidR="00AF257A" w:rsidRDefault="00AF2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769629"/>
      <w:docPartObj>
        <w:docPartGallery w:val="Page Numbers (Bottom of Page)"/>
        <w:docPartUnique/>
      </w:docPartObj>
    </w:sdtPr>
    <w:sdtEndPr>
      <w:rPr>
        <w:color w:val="7F7F7F" w:themeColor="background1" w:themeShade="7F"/>
        <w:spacing w:val="60"/>
      </w:rPr>
    </w:sdtEndPr>
    <w:sdtContent>
      <w:p w14:paraId="29186E31" w14:textId="1A266F99" w:rsidR="00AF257A" w:rsidRDefault="00AF25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5B516A9" w14:textId="77777777" w:rsidR="00AF257A" w:rsidRDefault="00AF2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FE888" w14:textId="77777777" w:rsidR="00AF257A" w:rsidRDefault="00AF2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0710A7" w14:textId="77777777" w:rsidR="00CB11A5" w:rsidRDefault="00CB11A5" w:rsidP="00AB0BBB">
      <w:pPr>
        <w:spacing w:after="0" w:line="240" w:lineRule="auto"/>
      </w:pPr>
      <w:r>
        <w:separator/>
      </w:r>
    </w:p>
  </w:footnote>
  <w:footnote w:type="continuationSeparator" w:id="0">
    <w:p w14:paraId="4B179B1B" w14:textId="77777777" w:rsidR="00CB11A5" w:rsidRDefault="00CB11A5" w:rsidP="00AB0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E7819" w14:textId="77777777" w:rsidR="00AF257A" w:rsidRDefault="00AF2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0446B" w14:textId="6C368B71" w:rsidR="00AB0BBB" w:rsidRDefault="004E107B" w:rsidP="00AB0BBB">
    <w:pPr>
      <w:pStyle w:val="Header"/>
      <w:bidi/>
    </w:pPr>
    <w:r>
      <w:rPr>
        <w:noProof/>
      </w:rPr>
      <w:object w:dxaOrig="1440" w:dyaOrig="1440" w14:anchorId="11A13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51.25pt;margin-top:-35.75pt;width:187.35pt;height:69.9pt;z-index:-251658752">
          <v:imagedata r:id="rId1" o:title=""/>
        </v:shape>
        <o:OLEObject Type="Embed" ProgID="Acrobat.Document.DC" ShapeID="_x0000_s1025" DrawAspect="Content" ObjectID="_1788039384"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3A146" w14:textId="77777777" w:rsidR="00AF257A" w:rsidRDefault="00AF2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0F07"/>
    <w:multiLevelType w:val="multilevel"/>
    <w:tmpl w:val="571C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41250"/>
    <w:multiLevelType w:val="multilevel"/>
    <w:tmpl w:val="8E1061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731FFE"/>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A3CD8"/>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0E5A2E"/>
    <w:multiLevelType w:val="multilevel"/>
    <w:tmpl w:val="B2167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562B2F"/>
    <w:multiLevelType w:val="hybridMultilevel"/>
    <w:tmpl w:val="E042D6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B84078"/>
    <w:multiLevelType w:val="hybridMultilevel"/>
    <w:tmpl w:val="C27CAE3E"/>
    <w:lvl w:ilvl="0" w:tplc="07F8FEE0">
      <w:start w:val="1"/>
      <w:numFmt w:val="lowerLetter"/>
      <w:lvlText w:val="%1."/>
      <w:lvlJc w:val="left"/>
      <w:pPr>
        <w:ind w:left="1440" w:hanging="360"/>
      </w:pPr>
    </w:lvl>
    <w:lvl w:ilvl="1" w:tplc="7F2892F4">
      <w:start w:val="1"/>
      <w:numFmt w:val="lowerLetter"/>
      <w:lvlText w:val="%2."/>
      <w:lvlJc w:val="left"/>
      <w:pPr>
        <w:ind w:left="2160" w:hanging="360"/>
      </w:pPr>
    </w:lvl>
    <w:lvl w:ilvl="2" w:tplc="3FAE5D02">
      <w:start w:val="1"/>
      <w:numFmt w:val="lowerRoman"/>
      <w:lvlText w:val="%3."/>
      <w:lvlJc w:val="right"/>
      <w:pPr>
        <w:ind w:left="2880" w:hanging="180"/>
      </w:pPr>
    </w:lvl>
    <w:lvl w:ilvl="3" w:tplc="9938A1FC">
      <w:start w:val="1"/>
      <w:numFmt w:val="decimal"/>
      <w:lvlText w:val="%4."/>
      <w:lvlJc w:val="left"/>
      <w:pPr>
        <w:ind w:left="3600" w:hanging="360"/>
      </w:pPr>
    </w:lvl>
    <w:lvl w:ilvl="4" w:tplc="AC7800EA">
      <w:start w:val="1"/>
      <w:numFmt w:val="lowerLetter"/>
      <w:lvlText w:val="%5."/>
      <w:lvlJc w:val="left"/>
      <w:pPr>
        <w:ind w:left="4320" w:hanging="360"/>
      </w:pPr>
    </w:lvl>
    <w:lvl w:ilvl="5" w:tplc="6C3EF444">
      <w:start w:val="1"/>
      <w:numFmt w:val="lowerRoman"/>
      <w:lvlText w:val="%6."/>
      <w:lvlJc w:val="right"/>
      <w:pPr>
        <w:ind w:left="5040" w:hanging="180"/>
      </w:pPr>
    </w:lvl>
    <w:lvl w:ilvl="6" w:tplc="840A1480">
      <w:start w:val="1"/>
      <w:numFmt w:val="decimal"/>
      <w:lvlText w:val="%7."/>
      <w:lvlJc w:val="left"/>
      <w:pPr>
        <w:ind w:left="5760" w:hanging="360"/>
      </w:pPr>
    </w:lvl>
    <w:lvl w:ilvl="7" w:tplc="DF88E17A">
      <w:start w:val="1"/>
      <w:numFmt w:val="lowerLetter"/>
      <w:lvlText w:val="%8."/>
      <w:lvlJc w:val="left"/>
      <w:pPr>
        <w:ind w:left="6480" w:hanging="360"/>
      </w:pPr>
    </w:lvl>
    <w:lvl w:ilvl="8" w:tplc="950A4292">
      <w:start w:val="1"/>
      <w:numFmt w:val="lowerRoman"/>
      <w:lvlText w:val="%9."/>
      <w:lvlJc w:val="right"/>
      <w:pPr>
        <w:ind w:left="7200" w:hanging="180"/>
      </w:pPr>
    </w:lvl>
  </w:abstractNum>
  <w:abstractNum w:abstractNumId="7" w15:restartNumberingAfterBreak="0">
    <w:nsid w:val="05B360DD"/>
    <w:multiLevelType w:val="multilevel"/>
    <w:tmpl w:val="97F4D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030B72"/>
    <w:multiLevelType w:val="hybridMultilevel"/>
    <w:tmpl w:val="9348D21C"/>
    <w:lvl w:ilvl="0" w:tplc="1974D1F8">
      <w:start w:val="1"/>
      <w:numFmt w:val="decimal"/>
      <w:lvlText w:val="%1."/>
      <w:lvlJc w:val="left"/>
      <w:pPr>
        <w:ind w:left="720" w:hanging="360"/>
      </w:pPr>
    </w:lvl>
    <w:lvl w:ilvl="1" w:tplc="B2304FD4">
      <w:start w:val="1"/>
      <w:numFmt w:val="lowerLetter"/>
      <w:lvlText w:val="%2."/>
      <w:lvlJc w:val="left"/>
      <w:pPr>
        <w:ind w:left="1440" w:hanging="360"/>
      </w:pPr>
    </w:lvl>
    <w:lvl w:ilvl="2" w:tplc="E932A9AC">
      <w:start w:val="1"/>
      <w:numFmt w:val="lowerRoman"/>
      <w:lvlText w:val="%3."/>
      <w:lvlJc w:val="right"/>
      <w:pPr>
        <w:ind w:left="2160" w:hanging="180"/>
      </w:pPr>
    </w:lvl>
    <w:lvl w:ilvl="3" w:tplc="B43C1926">
      <w:start w:val="1"/>
      <w:numFmt w:val="decimal"/>
      <w:lvlText w:val="%4."/>
      <w:lvlJc w:val="left"/>
      <w:pPr>
        <w:ind w:left="2880" w:hanging="360"/>
      </w:pPr>
    </w:lvl>
    <w:lvl w:ilvl="4" w:tplc="1BA86644">
      <w:start w:val="1"/>
      <w:numFmt w:val="lowerLetter"/>
      <w:lvlText w:val="%5."/>
      <w:lvlJc w:val="left"/>
      <w:pPr>
        <w:ind w:left="3600" w:hanging="360"/>
      </w:pPr>
    </w:lvl>
    <w:lvl w:ilvl="5" w:tplc="A8649B22">
      <w:start w:val="1"/>
      <w:numFmt w:val="lowerRoman"/>
      <w:lvlText w:val="%6."/>
      <w:lvlJc w:val="right"/>
      <w:pPr>
        <w:ind w:left="4320" w:hanging="180"/>
      </w:pPr>
    </w:lvl>
    <w:lvl w:ilvl="6" w:tplc="F8C41216">
      <w:start w:val="1"/>
      <w:numFmt w:val="decimal"/>
      <w:lvlText w:val="%7."/>
      <w:lvlJc w:val="left"/>
      <w:pPr>
        <w:ind w:left="5040" w:hanging="360"/>
      </w:pPr>
    </w:lvl>
    <w:lvl w:ilvl="7" w:tplc="188E7844">
      <w:start w:val="1"/>
      <w:numFmt w:val="lowerLetter"/>
      <w:lvlText w:val="%8."/>
      <w:lvlJc w:val="left"/>
      <w:pPr>
        <w:ind w:left="5760" w:hanging="360"/>
      </w:pPr>
    </w:lvl>
    <w:lvl w:ilvl="8" w:tplc="57389A76">
      <w:start w:val="1"/>
      <w:numFmt w:val="lowerRoman"/>
      <w:lvlText w:val="%9."/>
      <w:lvlJc w:val="right"/>
      <w:pPr>
        <w:ind w:left="6480" w:hanging="180"/>
      </w:pPr>
    </w:lvl>
  </w:abstractNum>
  <w:abstractNum w:abstractNumId="9" w15:restartNumberingAfterBreak="0">
    <w:nsid w:val="09C91EA3"/>
    <w:multiLevelType w:val="hybridMultilevel"/>
    <w:tmpl w:val="4CDAB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1439F8"/>
    <w:multiLevelType w:val="hybridMultilevel"/>
    <w:tmpl w:val="E45C1FAA"/>
    <w:lvl w:ilvl="0" w:tplc="219A8172">
      <w:start w:val="1"/>
      <w:numFmt w:val="decimal"/>
      <w:lvlText w:val="%1."/>
      <w:lvlJc w:val="left"/>
      <w:pPr>
        <w:ind w:left="720" w:hanging="360"/>
      </w:pPr>
    </w:lvl>
    <w:lvl w:ilvl="1" w:tplc="6F06C2A4">
      <w:start w:val="1"/>
      <w:numFmt w:val="lowerLetter"/>
      <w:lvlText w:val="%2."/>
      <w:lvlJc w:val="left"/>
      <w:pPr>
        <w:ind w:left="1440" w:hanging="360"/>
      </w:pPr>
    </w:lvl>
    <w:lvl w:ilvl="2" w:tplc="C0B68D2A">
      <w:start w:val="1"/>
      <w:numFmt w:val="lowerRoman"/>
      <w:lvlText w:val="%3."/>
      <w:lvlJc w:val="right"/>
      <w:pPr>
        <w:ind w:left="2160" w:hanging="180"/>
      </w:pPr>
    </w:lvl>
    <w:lvl w:ilvl="3" w:tplc="F10AC6B4">
      <w:start w:val="1"/>
      <w:numFmt w:val="decimal"/>
      <w:lvlText w:val="%4."/>
      <w:lvlJc w:val="left"/>
      <w:pPr>
        <w:ind w:left="2880" w:hanging="360"/>
      </w:pPr>
    </w:lvl>
    <w:lvl w:ilvl="4" w:tplc="62C215C6">
      <w:start w:val="1"/>
      <w:numFmt w:val="lowerLetter"/>
      <w:lvlText w:val="%5."/>
      <w:lvlJc w:val="left"/>
      <w:pPr>
        <w:ind w:left="3600" w:hanging="360"/>
      </w:pPr>
    </w:lvl>
    <w:lvl w:ilvl="5" w:tplc="BF6069E8">
      <w:start w:val="1"/>
      <w:numFmt w:val="lowerRoman"/>
      <w:lvlText w:val="%6."/>
      <w:lvlJc w:val="right"/>
      <w:pPr>
        <w:ind w:left="4320" w:hanging="180"/>
      </w:pPr>
    </w:lvl>
    <w:lvl w:ilvl="6" w:tplc="83445E86">
      <w:start w:val="1"/>
      <w:numFmt w:val="decimal"/>
      <w:lvlText w:val="%7."/>
      <w:lvlJc w:val="left"/>
      <w:pPr>
        <w:ind w:left="5040" w:hanging="360"/>
      </w:pPr>
    </w:lvl>
    <w:lvl w:ilvl="7" w:tplc="C42A0526">
      <w:start w:val="1"/>
      <w:numFmt w:val="lowerLetter"/>
      <w:lvlText w:val="%8."/>
      <w:lvlJc w:val="left"/>
      <w:pPr>
        <w:ind w:left="5760" w:hanging="360"/>
      </w:pPr>
    </w:lvl>
    <w:lvl w:ilvl="8" w:tplc="E0CA283C">
      <w:start w:val="1"/>
      <w:numFmt w:val="lowerRoman"/>
      <w:lvlText w:val="%9."/>
      <w:lvlJc w:val="right"/>
      <w:pPr>
        <w:ind w:left="6480" w:hanging="180"/>
      </w:pPr>
    </w:lvl>
  </w:abstractNum>
  <w:abstractNum w:abstractNumId="11" w15:restartNumberingAfterBreak="0">
    <w:nsid w:val="0DC904E7"/>
    <w:multiLevelType w:val="hybridMultilevel"/>
    <w:tmpl w:val="65A84858"/>
    <w:lvl w:ilvl="0" w:tplc="B9D23416">
      <w:start w:val="1"/>
      <w:numFmt w:val="decimal"/>
      <w:lvlText w:val="%1."/>
      <w:lvlJc w:val="left"/>
      <w:pPr>
        <w:tabs>
          <w:tab w:val="num" w:pos="720"/>
        </w:tabs>
        <w:ind w:left="720" w:hanging="360"/>
      </w:pPr>
    </w:lvl>
    <w:lvl w:ilvl="1" w:tplc="BA62BD98" w:tentative="1">
      <w:start w:val="1"/>
      <w:numFmt w:val="decimal"/>
      <w:lvlText w:val="%2."/>
      <w:lvlJc w:val="left"/>
      <w:pPr>
        <w:tabs>
          <w:tab w:val="num" w:pos="1440"/>
        </w:tabs>
        <w:ind w:left="1440" w:hanging="360"/>
      </w:pPr>
    </w:lvl>
    <w:lvl w:ilvl="2" w:tplc="EB86FA7A" w:tentative="1">
      <w:start w:val="1"/>
      <w:numFmt w:val="decimal"/>
      <w:lvlText w:val="%3."/>
      <w:lvlJc w:val="left"/>
      <w:pPr>
        <w:tabs>
          <w:tab w:val="num" w:pos="2160"/>
        </w:tabs>
        <w:ind w:left="2160" w:hanging="360"/>
      </w:pPr>
    </w:lvl>
    <w:lvl w:ilvl="3" w:tplc="B49C4B9C" w:tentative="1">
      <w:start w:val="1"/>
      <w:numFmt w:val="decimal"/>
      <w:lvlText w:val="%4."/>
      <w:lvlJc w:val="left"/>
      <w:pPr>
        <w:tabs>
          <w:tab w:val="num" w:pos="2880"/>
        </w:tabs>
        <w:ind w:left="2880" w:hanging="360"/>
      </w:pPr>
    </w:lvl>
    <w:lvl w:ilvl="4" w:tplc="062ABAEA" w:tentative="1">
      <w:start w:val="1"/>
      <w:numFmt w:val="decimal"/>
      <w:lvlText w:val="%5."/>
      <w:lvlJc w:val="left"/>
      <w:pPr>
        <w:tabs>
          <w:tab w:val="num" w:pos="3600"/>
        </w:tabs>
        <w:ind w:left="3600" w:hanging="360"/>
      </w:pPr>
    </w:lvl>
    <w:lvl w:ilvl="5" w:tplc="58AC5430" w:tentative="1">
      <w:start w:val="1"/>
      <w:numFmt w:val="decimal"/>
      <w:lvlText w:val="%6."/>
      <w:lvlJc w:val="left"/>
      <w:pPr>
        <w:tabs>
          <w:tab w:val="num" w:pos="4320"/>
        </w:tabs>
        <w:ind w:left="4320" w:hanging="360"/>
      </w:pPr>
    </w:lvl>
    <w:lvl w:ilvl="6" w:tplc="085AC7AC" w:tentative="1">
      <w:start w:val="1"/>
      <w:numFmt w:val="decimal"/>
      <w:lvlText w:val="%7."/>
      <w:lvlJc w:val="left"/>
      <w:pPr>
        <w:tabs>
          <w:tab w:val="num" w:pos="5040"/>
        </w:tabs>
        <w:ind w:left="5040" w:hanging="360"/>
      </w:pPr>
    </w:lvl>
    <w:lvl w:ilvl="7" w:tplc="8B4A3360" w:tentative="1">
      <w:start w:val="1"/>
      <w:numFmt w:val="decimal"/>
      <w:lvlText w:val="%8."/>
      <w:lvlJc w:val="left"/>
      <w:pPr>
        <w:tabs>
          <w:tab w:val="num" w:pos="5760"/>
        </w:tabs>
        <w:ind w:left="5760" w:hanging="360"/>
      </w:pPr>
    </w:lvl>
    <w:lvl w:ilvl="8" w:tplc="37E22C34" w:tentative="1">
      <w:start w:val="1"/>
      <w:numFmt w:val="decimal"/>
      <w:lvlText w:val="%9."/>
      <w:lvlJc w:val="left"/>
      <w:pPr>
        <w:tabs>
          <w:tab w:val="num" w:pos="6480"/>
        </w:tabs>
        <w:ind w:left="6480" w:hanging="360"/>
      </w:pPr>
    </w:lvl>
  </w:abstractNum>
  <w:abstractNum w:abstractNumId="12" w15:restartNumberingAfterBreak="0">
    <w:nsid w:val="0EE81327"/>
    <w:multiLevelType w:val="multilevel"/>
    <w:tmpl w:val="E2CA1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60283C"/>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BE05FA"/>
    <w:multiLevelType w:val="hybridMultilevel"/>
    <w:tmpl w:val="06262BDA"/>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4F0893"/>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597C22"/>
    <w:multiLevelType w:val="multilevel"/>
    <w:tmpl w:val="F3025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D35A42"/>
    <w:multiLevelType w:val="hybridMultilevel"/>
    <w:tmpl w:val="E0548E40"/>
    <w:lvl w:ilvl="0" w:tplc="2AF8F65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8727528"/>
    <w:multiLevelType w:val="multilevel"/>
    <w:tmpl w:val="82928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B55866"/>
    <w:multiLevelType w:val="multilevel"/>
    <w:tmpl w:val="0012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BBA56B9"/>
    <w:multiLevelType w:val="hybridMultilevel"/>
    <w:tmpl w:val="97F060BE"/>
    <w:lvl w:ilvl="0" w:tplc="DD3CCA82">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7B421E88" w:tentative="1">
      <w:start w:val="1"/>
      <w:numFmt w:val="bullet"/>
      <w:lvlText w:val="•"/>
      <w:lvlJc w:val="left"/>
      <w:pPr>
        <w:tabs>
          <w:tab w:val="num" w:pos="2160"/>
        </w:tabs>
        <w:ind w:left="2160" w:hanging="360"/>
      </w:pPr>
      <w:rPr>
        <w:rFonts w:ascii="Arial" w:hAnsi="Arial" w:hint="default"/>
      </w:rPr>
    </w:lvl>
    <w:lvl w:ilvl="3" w:tplc="C54C7286" w:tentative="1">
      <w:start w:val="1"/>
      <w:numFmt w:val="bullet"/>
      <w:lvlText w:val="•"/>
      <w:lvlJc w:val="left"/>
      <w:pPr>
        <w:tabs>
          <w:tab w:val="num" w:pos="2880"/>
        </w:tabs>
        <w:ind w:left="2880" w:hanging="360"/>
      </w:pPr>
      <w:rPr>
        <w:rFonts w:ascii="Arial" w:hAnsi="Arial" w:hint="default"/>
      </w:rPr>
    </w:lvl>
    <w:lvl w:ilvl="4" w:tplc="F42CE24E" w:tentative="1">
      <w:start w:val="1"/>
      <w:numFmt w:val="bullet"/>
      <w:lvlText w:val="•"/>
      <w:lvlJc w:val="left"/>
      <w:pPr>
        <w:tabs>
          <w:tab w:val="num" w:pos="3600"/>
        </w:tabs>
        <w:ind w:left="3600" w:hanging="360"/>
      </w:pPr>
      <w:rPr>
        <w:rFonts w:ascii="Arial" w:hAnsi="Arial" w:hint="default"/>
      </w:rPr>
    </w:lvl>
    <w:lvl w:ilvl="5" w:tplc="55C605E2" w:tentative="1">
      <w:start w:val="1"/>
      <w:numFmt w:val="bullet"/>
      <w:lvlText w:val="•"/>
      <w:lvlJc w:val="left"/>
      <w:pPr>
        <w:tabs>
          <w:tab w:val="num" w:pos="4320"/>
        </w:tabs>
        <w:ind w:left="4320" w:hanging="360"/>
      </w:pPr>
      <w:rPr>
        <w:rFonts w:ascii="Arial" w:hAnsi="Arial" w:hint="default"/>
      </w:rPr>
    </w:lvl>
    <w:lvl w:ilvl="6" w:tplc="105A99D4" w:tentative="1">
      <w:start w:val="1"/>
      <w:numFmt w:val="bullet"/>
      <w:lvlText w:val="•"/>
      <w:lvlJc w:val="left"/>
      <w:pPr>
        <w:tabs>
          <w:tab w:val="num" w:pos="5040"/>
        </w:tabs>
        <w:ind w:left="5040" w:hanging="360"/>
      </w:pPr>
      <w:rPr>
        <w:rFonts w:ascii="Arial" w:hAnsi="Arial" w:hint="default"/>
      </w:rPr>
    </w:lvl>
    <w:lvl w:ilvl="7" w:tplc="E07A4AA4" w:tentative="1">
      <w:start w:val="1"/>
      <w:numFmt w:val="bullet"/>
      <w:lvlText w:val="•"/>
      <w:lvlJc w:val="left"/>
      <w:pPr>
        <w:tabs>
          <w:tab w:val="num" w:pos="5760"/>
        </w:tabs>
        <w:ind w:left="5760" w:hanging="360"/>
      </w:pPr>
      <w:rPr>
        <w:rFonts w:ascii="Arial" w:hAnsi="Arial" w:hint="default"/>
      </w:rPr>
    </w:lvl>
    <w:lvl w:ilvl="8" w:tplc="0A20AD7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DFB5B50"/>
    <w:multiLevelType w:val="hybridMultilevel"/>
    <w:tmpl w:val="291213E6"/>
    <w:lvl w:ilvl="0" w:tplc="C0F89280">
      <w:start w:val="1"/>
      <w:numFmt w:val="bullet"/>
      <w:lvlText w:val="•"/>
      <w:lvlJc w:val="left"/>
      <w:pPr>
        <w:tabs>
          <w:tab w:val="num" w:pos="720"/>
        </w:tabs>
        <w:ind w:left="720" w:hanging="360"/>
      </w:pPr>
      <w:rPr>
        <w:rFonts w:ascii="Arial" w:hAnsi="Arial" w:hint="default"/>
        <w:lang w:val="en-IN"/>
      </w:rPr>
    </w:lvl>
    <w:lvl w:ilvl="1" w:tplc="8B863EAA" w:tentative="1">
      <w:start w:val="1"/>
      <w:numFmt w:val="bullet"/>
      <w:lvlText w:val="•"/>
      <w:lvlJc w:val="left"/>
      <w:pPr>
        <w:tabs>
          <w:tab w:val="num" w:pos="1440"/>
        </w:tabs>
        <w:ind w:left="1440" w:hanging="360"/>
      </w:pPr>
      <w:rPr>
        <w:rFonts w:ascii="Arial" w:hAnsi="Arial" w:hint="default"/>
      </w:rPr>
    </w:lvl>
    <w:lvl w:ilvl="2" w:tplc="7A3AA916" w:tentative="1">
      <w:start w:val="1"/>
      <w:numFmt w:val="bullet"/>
      <w:lvlText w:val="•"/>
      <w:lvlJc w:val="left"/>
      <w:pPr>
        <w:tabs>
          <w:tab w:val="num" w:pos="2160"/>
        </w:tabs>
        <w:ind w:left="2160" w:hanging="360"/>
      </w:pPr>
      <w:rPr>
        <w:rFonts w:ascii="Arial" w:hAnsi="Arial" w:hint="default"/>
      </w:rPr>
    </w:lvl>
    <w:lvl w:ilvl="3" w:tplc="5CDE2678" w:tentative="1">
      <w:start w:val="1"/>
      <w:numFmt w:val="bullet"/>
      <w:lvlText w:val="•"/>
      <w:lvlJc w:val="left"/>
      <w:pPr>
        <w:tabs>
          <w:tab w:val="num" w:pos="2880"/>
        </w:tabs>
        <w:ind w:left="2880" w:hanging="360"/>
      </w:pPr>
      <w:rPr>
        <w:rFonts w:ascii="Arial" w:hAnsi="Arial" w:hint="default"/>
      </w:rPr>
    </w:lvl>
    <w:lvl w:ilvl="4" w:tplc="0D20E834" w:tentative="1">
      <w:start w:val="1"/>
      <w:numFmt w:val="bullet"/>
      <w:lvlText w:val="•"/>
      <w:lvlJc w:val="left"/>
      <w:pPr>
        <w:tabs>
          <w:tab w:val="num" w:pos="3600"/>
        </w:tabs>
        <w:ind w:left="3600" w:hanging="360"/>
      </w:pPr>
      <w:rPr>
        <w:rFonts w:ascii="Arial" w:hAnsi="Arial" w:hint="default"/>
      </w:rPr>
    </w:lvl>
    <w:lvl w:ilvl="5" w:tplc="CD9E9E84" w:tentative="1">
      <w:start w:val="1"/>
      <w:numFmt w:val="bullet"/>
      <w:lvlText w:val="•"/>
      <w:lvlJc w:val="left"/>
      <w:pPr>
        <w:tabs>
          <w:tab w:val="num" w:pos="4320"/>
        </w:tabs>
        <w:ind w:left="4320" w:hanging="360"/>
      </w:pPr>
      <w:rPr>
        <w:rFonts w:ascii="Arial" w:hAnsi="Arial" w:hint="default"/>
      </w:rPr>
    </w:lvl>
    <w:lvl w:ilvl="6" w:tplc="D79ACCD8" w:tentative="1">
      <w:start w:val="1"/>
      <w:numFmt w:val="bullet"/>
      <w:lvlText w:val="•"/>
      <w:lvlJc w:val="left"/>
      <w:pPr>
        <w:tabs>
          <w:tab w:val="num" w:pos="5040"/>
        </w:tabs>
        <w:ind w:left="5040" w:hanging="360"/>
      </w:pPr>
      <w:rPr>
        <w:rFonts w:ascii="Arial" w:hAnsi="Arial" w:hint="default"/>
      </w:rPr>
    </w:lvl>
    <w:lvl w:ilvl="7" w:tplc="1E70FD2A" w:tentative="1">
      <w:start w:val="1"/>
      <w:numFmt w:val="bullet"/>
      <w:lvlText w:val="•"/>
      <w:lvlJc w:val="left"/>
      <w:pPr>
        <w:tabs>
          <w:tab w:val="num" w:pos="5760"/>
        </w:tabs>
        <w:ind w:left="5760" w:hanging="360"/>
      </w:pPr>
      <w:rPr>
        <w:rFonts w:ascii="Arial" w:hAnsi="Arial" w:hint="default"/>
      </w:rPr>
    </w:lvl>
    <w:lvl w:ilvl="8" w:tplc="E85824D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01B6825"/>
    <w:multiLevelType w:val="multilevel"/>
    <w:tmpl w:val="8EDAB0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22996D14"/>
    <w:multiLevelType w:val="multilevel"/>
    <w:tmpl w:val="D03E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9A7354"/>
    <w:multiLevelType w:val="multilevel"/>
    <w:tmpl w:val="7BD04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A504D7"/>
    <w:multiLevelType w:val="hybridMultilevel"/>
    <w:tmpl w:val="A9E2C7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DE49D0"/>
    <w:multiLevelType w:val="multilevel"/>
    <w:tmpl w:val="F6E2CFF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7" w15:restartNumberingAfterBreak="0">
    <w:nsid w:val="27F23712"/>
    <w:multiLevelType w:val="multilevel"/>
    <w:tmpl w:val="FDB6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5F67E3"/>
    <w:multiLevelType w:val="multilevel"/>
    <w:tmpl w:val="6E68F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197BB3"/>
    <w:multiLevelType w:val="hybridMultilevel"/>
    <w:tmpl w:val="B21692CE"/>
    <w:lvl w:ilvl="0" w:tplc="52C83EA8">
      <w:start w:val="1"/>
      <w:numFmt w:val="decimal"/>
      <w:lvlText w:val="%1."/>
      <w:lvlJc w:val="left"/>
      <w:pPr>
        <w:ind w:left="720" w:hanging="360"/>
      </w:pPr>
    </w:lvl>
    <w:lvl w:ilvl="1" w:tplc="160C4CF8">
      <w:start w:val="1"/>
      <w:numFmt w:val="lowerLetter"/>
      <w:lvlText w:val="%2."/>
      <w:lvlJc w:val="left"/>
      <w:pPr>
        <w:ind w:left="1440" w:hanging="360"/>
      </w:pPr>
    </w:lvl>
    <w:lvl w:ilvl="2" w:tplc="5402341C">
      <w:start w:val="1"/>
      <w:numFmt w:val="lowerRoman"/>
      <w:lvlText w:val="%3."/>
      <w:lvlJc w:val="right"/>
      <w:pPr>
        <w:ind w:left="2160" w:hanging="180"/>
      </w:pPr>
    </w:lvl>
    <w:lvl w:ilvl="3" w:tplc="A50416AE">
      <w:start w:val="1"/>
      <w:numFmt w:val="decimal"/>
      <w:lvlText w:val="%4."/>
      <w:lvlJc w:val="left"/>
      <w:pPr>
        <w:ind w:left="2880" w:hanging="360"/>
      </w:pPr>
    </w:lvl>
    <w:lvl w:ilvl="4" w:tplc="74EC1E98">
      <w:start w:val="1"/>
      <w:numFmt w:val="lowerLetter"/>
      <w:lvlText w:val="%5."/>
      <w:lvlJc w:val="left"/>
      <w:pPr>
        <w:ind w:left="3600" w:hanging="360"/>
      </w:pPr>
    </w:lvl>
    <w:lvl w:ilvl="5" w:tplc="F1F011F2">
      <w:start w:val="1"/>
      <w:numFmt w:val="lowerRoman"/>
      <w:lvlText w:val="%6."/>
      <w:lvlJc w:val="right"/>
      <w:pPr>
        <w:ind w:left="4320" w:hanging="180"/>
      </w:pPr>
    </w:lvl>
    <w:lvl w:ilvl="6" w:tplc="BE508978">
      <w:start w:val="1"/>
      <w:numFmt w:val="decimal"/>
      <w:lvlText w:val="%7."/>
      <w:lvlJc w:val="left"/>
      <w:pPr>
        <w:ind w:left="5040" w:hanging="360"/>
      </w:pPr>
    </w:lvl>
    <w:lvl w:ilvl="7" w:tplc="6132316A">
      <w:start w:val="1"/>
      <w:numFmt w:val="lowerLetter"/>
      <w:lvlText w:val="%8."/>
      <w:lvlJc w:val="left"/>
      <w:pPr>
        <w:ind w:left="5760" w:hanging="360"/>
      </w:pPr>
    </w:lvl>
    <w:lvl w:ilvl="8" w:tplc="179AB596">
      <w:start w:val="1"/>
      <w:numFmt w:val="lowerRoman"/>
      <w:lvlText w:val="%9."/>
      <w:lvlJc w:val="right"/>
      <w:pPr>
        <w:ind w:left="6480" w:hanging="180"/>
      </w:pPr>
    </w:lvl>
  </w:abstractNum>
  <w:abstractNum w:abstractNumId="30" w15:restartNumberingAfterBreak="0">
    <w:nsid w:val="31B9365F"/>
    <w:multiLevelType w:val="multilevel"/>
    <w:tmpl w:val="35241FA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Aptos" w:eastAsiaTheme="minorEastAsia"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503E89"/>
    <w:multiLevelType w:val="hybridMultilevel"/>
    <w:tmpl w:val="BD587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63AB39"/>
    <w:multiLevelType w:val="hybridMultilevel"/>
    <w:tmpl w:val="352E95D4"/>
    <w:lvl w:ilvl="0" w:tplc="4BA4463E">
      <w:start w:val="1"/>
      <w:numFmt w:val="decimal"/>
      <w:lvlText w:val="%1."/>
      <w:lvlJc w:val="left"/>
      <w:pPr>
        <w:ind w:left="720" w:hanging="360"/>
      </w:pPr>
    </w:lvl>
    <w:lvl w:ilvl="1" w:tplc="44CE1BE0">
      <w:start w:val="1"/>
      <w:numFmt w:val="lowerLetter"/>
      <w:lvlText w:val="%2."/>
      <w:lvlJc w:val="left"/>
      <w:pPr>
        <w:ind w:left="1440" w:hanging="360"/>
      </w:pPr>
    </w:lvl>
    <w:lvl w:ilvl="2" w:tplc="A358F5D4">
      <w:start w:val="1"/>
      <w:numFmt w:val="lowerRoman"/>
      <w:lvlText w:val="%3."/>
      <w:lvlJc w:val="right"/>
      <w:pPr>
        <w:ind w:left="2160" w:hanging="180"/>
      </w:pPr>
    </w:lvl>
    <w:lvl w:ilvl="3" w:tplc="71400FAC">
      <w:start w:val="1"/>
      <w:numFmt w:val="decimal"/>
      <w:lvlText w:val="%4."/>
      <w:lvlJc w:val="left"/>
      <w:pPr>
        <w:ind w:left="2880" w:hanging="360"/>
      </w:pPr>
    </w:lvl>
    <w:lvl w:ilvl="4" w:tplc="B7BC55FA">
      <w:start w:val="1"/>
      <w:numFmt w:val="lowerLetter"/>
      <w:lvlText w:val="%5."/>
      <w:lvlJc w:val="left"/>
      <w:pPr>
        <w:ind w:left="3600" w:hanging="360"/>
      </w:pPr>
    </w:lvl>
    <w:lvl w:ilvl="5" w:tplc="B11AB9D6">
      <w:start w:val="1"/>
      <w:numFmt w:val="lowerRoman"/>
      <w:lvlText w:val="%6."/>
      <w:lvlJc w:val="right"/>
      <w:pPr>
        <w:ind w:left="4320" w:hanging="180"/>
      </w:pPr>
    </w:lvl>
    <w:lvl w:ilvl="6" w:tplc="F01601D0">
      <w:start w:val="1"/>
      <w:numFmt w:val="decimal"/>
      <w:lvlText w:val="%7."/>
      <w:lvlJc w:val="left"/>
      <w:pPr>
        <w:ind w:left="5040" w:hanging="360"/>
      </w:pPr>
    </w:lvl>
    <w:lvl w:ilvl="7" w:tplc="D4B857DA">
      <w:start w:val="1"/>
      <w:numFmt w:val="lowerLetter"/>
      <w:lvlText w:val="%8."/>
      <w:lvlJc w:val="left"/>
      <w:pPr>
        <w:ind w:left="5760" w:hanging="360"/>
      </w:pPr>
    </w:lvl>
    <w:lvl w:ilvl="8" w:tplc="DC7044CA">
      <w:start w:val="1"/>
      <w:numFmt w:val="lowerRoman"/>
      <w:lvlText w:val="%9."/>
      <w:lvlJc w:val="right"/>
      <w:pPr>
        <w:ind w:left="6480" w:hanging="180"/>
      </w:pPr>
    </w:lvl>
  </w:abstractNum>
  <w:abstractNum w:abstractNumId="33" w15:restartNumberingAfterBreak="0">
    <w:nsid w:val="33C635BB"/>
    <w:multiLevelType w:val="hybridMultilevel"/>
    <w:tmpl w:val="53C42064"/>
    <w:lvl w:ilvl="0" w:tplc="E124CF88">
      <w:start w:val="2"/>
      <w:numFmt w:val="decimal"/>
      <w:lvlText w:val="%1."/>
      <w:lvlJc w:val="left"/>
      <w:pPr>
        <w:ind w:left="720" w:hanging="360"/>
      </w:pPr>
    </w:lvl>
    <w:lvl w:ilvl="1" w:tplc="3DDEDC54">
      <w:start w:val="1"/>
      <w:numFmt w:val="lowerLetter"/>
      <w:lvlText w:val="%2."/>
      <w:lvlJc w:val="left"/>
      <w:pPr>
        <w:ind w:left="1440" w:hanging="360"/>
      </w:pPr>
    </w:lvl>
    <w:lvl w:ilvl="2" w:tplc="2F00A298">
      <w:start w:val="1"/>
      <w:numFmt w:val="lowerRoman"/>
      <w:lvlText w:val="%3."/>
      <w:lvlJc w:val="right"/>
      <w:pPr>
        <w:ind w:left="2160" w:hanging="180"/>
      </w:pPr>
    </w:lvl>
    <w:lvl w:ilvl="3" w:tplc="5184BE7C">
      <w:start w:val="1"/>
      <w:numFmt w:val="decimal"/>
      <w:lvlText w:val="%4."/>
      <w:lvlJc w:val="left"/>
      <w:pPr>
        <w:ind w:left="2880" w:hanging="360"/>
      </w:pPr>
    </w:lvl>
    <w:lvl w:ilvl="4" w:tplc="49747D54">
      <w:start w:val="1"/>
      <w:numFmt w:val="lowerLetter"/>
      <w:lvlText w:val="%5."/>
      <w:lvlJc w:val="left"/>
      <w:pPr>
        <w:ind w:left="3600" w:hanging="360"/>
      </w:pPr>
    </w:lvl>
    <w:lvl w:ilvl="5" w:tplc="6D3067D2">
      <w:start w:val="1"/>
      <w:numFmt w:val="lowerRoman"/>
      <w:lvlText w:val="%6."/>
      <w:lvlJc w:val="right"/>
      <w:pPr>
        <w:ind w:left="4320" w:hanging="180"/>
      </w:pPr>
    </w:lvl>
    <w:lvl w:ilvl="6" w:tplc="5F2EF4DC">
      <w:start w:val="1"/>
      <w:numFmt w:val="decimal"/>
      <w:lvlText w:val="%7."/>
      <w:lvlJc w:val="left"/>
      <w:pPr>
        <w:ind w:left="5040" w:hanging="360"/>
      </w:pPr>
    </w:lvl>
    <w:lvl w:ilvl="7" w:tplc="55786850">
      <w:start w:val="1"/>
      <w:numFmt w:val="lowerLetter"/>
      <w:lvlText w:val="%8."/>
      <w:lvlJc w:val="left"/>
      <w:pPr>
        <w:ind w:left="5760" w:hanging="360"/>
      </w:pPr>
    </w:lvl>
    <w:lvl w:ilvl="8" w:tplc="435EE112">
      <w:start w:val="1"/>
      <w:numFmt w:val="lowerRoman"/>
      <w:lvlText w:val="%9."/>
      <w:lvlJc w:val="right"/>
      <w:pPr>
        <w:ind w:left="6480" w:hanging="180"/>
      </w:pPr>
    </w:lvl>
  </w:abstractNum>
  <w:abstractNum w:abstractNumId="34" w15:restartNumberingAfterBreak="0">
    <w:nsid w:val="36B86F52"/>
    <w:multiLevelType w:val="hybridMultilevel"/>
    <w:tmpl w:val="92F44276"/>
    <w:lvl w:ilvl="0" w:tplc="D8BA00F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D12C8C"/>
    <w:multiLevelType w:val="multilevel"/>
    <w:tmpl w:val="73E0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AA38B5"/>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8DF13E6"/>
    <w:multiLevelType w:val="multilevel"/>
    <w:tmpl w:val="4BA8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AFF068C"/>
    <w:multiLevelType w:val="hybridMultilevel"/>
    <w:tmpl w:val="180CE2F0"/>
    <w:lvl w:ilvl="0" w:tplc="C30C2BB4">
      <w:start w:val="1"/>
      <w:numFmt w:val="decimal"/>
      <w:lvlText w:val="%1."/>
      <w:lvlJc w:val="left"/>
      <w:pPr>
        <w:ind w:left="1800" w:hanging="360"/>
      </w:pPr>
    </w:lvl>
    <w:lvl w:ilvl="1" w:tplc="1CD69DDC">
      <w:start w:val="1"/>
      <w:numFmt w:val="lowerLetter"/>
      <w:lvlText w:val="%2."/>
      <w:lvlJc w:val="left"/>
      <w:pPr>
        <w:ind w:left="2520" w:hanging="360"/>
      </w:pPr>
    </w:lvl>
    <w:lvl w:ilvl="2" w:tplc="97CE3F2C">
      <w:start w:val="1"/>
      <w:numFmt w:val="lowerRoman"/>
      <w:lvlText w:val="%3."/>
      <w:lvlJc w:val="right"/>
      <w:pPr>
        <w:ind w:left="3240" w:hanging="180"/>
      </w:pPr>
    </w:lvl>
    <w:lvl w:ilvl="3" w:tplc="F0664076">
      <w:start w:val="1"/>
      <w:numFmt w:val="decimal"/>
      <w:lvlText w:val="%4."/>
      <w:lvlJc w:val="left"/>
      <w:pPr>
        <w:ind w:left="3960" w:hanging="360"/>
      </w:pPr>
    </w:lvl>
    <w:lvl w:ilvl="4" w:tplc="386281F0">
      <w:start w:val="1"/>
      <w:numFmt w:val="lowerLetter"/>
      <w:lvlText w:val="%5."/>
      <w:lvlJc w:val="left"/>
      <w:pPr>
        <w:ind w:left="4680" w:hanging="360"/>
      </w:pPr>
    </w:lvl>
    <w:lvl w:ilvl="5" w:tplc="556EC918">
      <w:start w:val="1"/>
      <w:numFmt w:val="lowerRoman"/>
      <w:lvlText w:val="%6."/>
      <w:lvlJc w:val="right"/>
      <w:pPr>
        <w:ind w:left="5400" w:hanging="180"/>
      </w:pPr>
    </w:lvl>
    <w:lvl w:ilvl="6" w:tplc="48C4D9F4">
      <w:start w:val="1"/>
      <w:numFmt w:val="decimal"/>
      <w:lvlText w:val="%7."/>
      <w:lvlJc w:val="left"/>
      <w:pPr>
        <w:ind w:left="6120" w:hanging="360"/>
      </w:pPr>
    </w:lvl>
    <w:lvl w:ilvl="7" w:tplc="EBDC1042">
      <w:start w:val="1"/>
      <w:numFmt w:val="lowerLetter"/>
      <w:lvlText w:val="%8."/>
      <w:lvlJc w:val="left"/>
      <w:pPr>
        <w:ind w:left="6840" w:hanging="360"/>
      </w:pPr>
    </w:lvl>
    <w:lvl w:ilvl="8" w:tplc="29AC1478">
      <w:start w:val="1"/>
      <w:numFmt w:val="lowerRoman"/>
      <w:lvlText w:val="%9."/>
      <w:lvlJc w:val="right"/>
      <w:pPr>
        <w:ind w:left="7560" w:hanging="180"/>
      </w:pPr>
    </w:lvl>
  </w:abstractNum>
  <w:abstractNum w:abstractNumId="39" w15:restartNumberingAfterBreak="0">
    <w:nsid w:val="42631F58"/>
    <w:multiLevelType w:val="multilevel"/>
    <w:tmpl w:val="C2C2222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A629A5"/>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CF3A3E"/>
    <w:multiLevelType w:val="hybridMultilevel"/>
    <w:tmpl w:val="3146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265DCF"/>
    <w:multiLevelType w:val="multilevel"/>
    <w:tmpl w:val="3052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850A35"/>
    <w:multiLevelType w:val="hybridMultilevel"/>
    <w:tmpl w:val="8EC8F2A8"/>
    <w:lvl w:ilvl="0" w:tplc="A28A2EEE">
      <w:start w:val="1"/>
      <w:numFmt w:val="bullet"/>
      <w:lvlText w:val="•"/>
      <w:lvlJc w:val="left"/>
      <w:pPr>
        <w:tabs>
          <w:tab w:val="num" w:pos="720"/>
        </w:tabs>
        <w:ind w:left="720" w:hanging="360"/>
      </w:pPr>
      <w:rPr>
        <w:rFonts w:ascii="Arial" w:hAnsi="Arial" w:hint="default"/>
      </w:rPr>
    </w:lvl>
    <w:lvl w:ilvl="1" w:tplc="ECAAEDC4" w:tentative="1">
      <w:start w:val="1"/>
      <w:numFmt w:val="bullet"/>
      <w:lvlText w:val="•"/>
      <w:lvlJc w:val="left"/>
      <w:pPr>
        <w:tabs>
          <w:tab w:val="num" w:pos="1440"/>
        </w:tabs>
        <w:ind w:left="1440" w:hanging="360"/>
      </w:pPr>
      <w:rPr>
        <w:rFonts w:ascii="Arial" w:hAnsi="Arial" w:hint="default"/>
      </w:rPr>
    </w:lvl>
    <w:lvl w:ilvl="2" w:tplc="2AAC4F1A" w:tentative="1">
      <w:start w:val="1"/>
      <w:numFmt w:val="bullet"/>
      <w:lvlText w:val="•"/>
      <w:lvlJc w:val="left"/>
      <w:pPr>
        <w:tabs>
          <w:tab w:val="num" w:pos="2160"/>
        </w:tabs>
        <w:ind w:left="2160" w:hanging="360"/>
      </w:pPr>
      <w:rPr>
        <w:rFonts w:ascii="Arial" w:hAnsi="Arial" w:hint="default"/>
      </w:rPr>
    </w:lvl>
    <w:lvl w:ilvl="3" w:tplc="1174F38C" w:tentative="1">
      <w:start w:val="1"/>
      <w:numFmt w:val="bullet"/>
      <w:lvlText w:val="•"/>
      <w:lvlJc w:val="left"/>
      <w:pPr>
        <w:tabs>
          <w:tab w:val="num" w:pos="2880"/>
        </w:tabs>
        <w:ind w:left="2880" w:hanging="360"/>
      </w:pPr>
      <w:rPr>
        <w:rFonts w:ascii="Arial" w:hAnsi="Arial" w:hint="default"/>
      </w:rPr>
    </w:lvl>
    <w:lvl w:ilvl="4" w:tplc="C66216CA" w:tentative="1">
      <w:start w:val="1"/>
      <w:numFmt w:val="bullet"/>
      <w:lvlText w:val="•"/>
      <w:lvlJc w:val="left"/>
      <w:pPr>
        <w:tabs>
          <w:tab w:val="num" w:pos="3600"/>
        </w:tabs>
        <w:ind w:left="3600" w:hanging="360"/>
      </w:pPr>
      <w:rPr>
        <w:rFonts w:ascii="Arial" w:hAnsi="Arial" w:hint="default"/>
      </w:rPr>
    </w:lvl>
    <w:lvl w:ilvl="5" w:tplc="87EE1EAA" w:tentative="1">
      <w:start w:val="1"/>
      <w:numFmt w:val="bullet"/>
      <w:lvlText w:val="•"/>
      <w:lvlJc w:val="left"/>
      <w:pPr>
        <w:tabs>
          <w:tab w:val="num" w:pos="4320"/>
        </w:tabs>
        <w:ind w:left="4320" w:hanging="360"/>
      </w:pPr>
      <w:rPr>
        <w:rFonts w:ascii="Arial" w:hAnsi="Arial" w:hint="default"/>
      </w:rPr>
    </w:lvl>
    <w:lvl w:ilvl="6" w:tplc="A6F69A72" w:tentative="1">
      <w:start w:val="1"/>
      <w:numFmt w:val="bullet"/>
      <w:lvlText w:val="•"/>
      <w:lvlJc w:val="left"/>
      <w:pPr>
        <w:tabs>
          <w:tab w:val="num" w:pos="5040"/>
        </w:tabs>
        <w:ind w:left="5040" w:hanging="360"/>
      </w:pPr>
      <w:rPr>
        <w:rFonts w:ascii="Arial" w:hAnsi="Arial" w:hint="default"/>
      </w:rPr>
    </w:lvl>
    <w:lvl w:ilvl="7" w:tplc="8A6849E2" w:tentative="1">
      <w:start w:val="1"/>
      <w:numFmt w:val="bullet"/>
      <w:lvlText w:val="•"/>
      <w:lvlJc w:val="left"/>
      <w:pPr>
        <w:tabs>
          <w:tab w:val="num" w:pos="5760"/>
        </w:tabs>
        <w:ind w:left="5760" w:hanging="360"/>
      </w:pPr>
      <w:rPr>
        <w:rFonts w:ascii="Arial" w:hAnsi="Arial" w:hint="default"/>
      </w:rPr>
    </w:lvl>
    <w:lvl w:ilvl="8" w:tplc="DFF4390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52260BB"/>
    <w:multiLevelType w:val="multilevel"/>
    <w:tmpl w:val="498E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A214EE"/>
    <w:multiLevelType w:val="multilevel"/>
    <w:tmpl w:val="5B14AB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72D7CB3"/>
    <w:multiLevelType w:val="hybridMultilevel"/>
    <w:tmpl w:val="094AC86C"/>
    <w:lvl w:ilvl="0" w:tplc="706C3D7E">
      <w:start w:val="1"/>
      <w:numFmt w:val="decimal"/>
      <w:lvlText w:val="%1."/>
      <w:lvlJc w:val="left"/>
      <w:pPr>
        <w:ind w:left="720" w:hanging="360"/>
      </w:pPr>
    </w:lvl>
    <w:lvl w:ilvl="1" w:tplc="86C0FA66">
      <w:start w:val="2"/>
      <w:numFmt w:val="lowerLetter"/>
      <w:lvlText w:val="%2."/>
      <w:lvlJc w:val="left"/>
      <w:pPr>
        <w:ind w:left="1440" w:hanging="360"/>
      </w:pPr>
    </w:lvl>
    <w:lvl w:ilvl="2" w:tplc="B0F4F5BA">
      <w:start w:val="1"/>
      <w:numFmt w:val="lowerRoman"/>
      <w:lvlText w:val="%3."/>
      <w:lvlJc w:val="right"/>
      <w:pPr>
        <w:ind w:left="2160" w:hanging="180"/>
      </w:pPr>
    </w:lvl>
    <w:lvl w:ilvl="3" w:tplc="8CF05454">
      <w:start w:val="1"/>
      <w:numFmt w:val="decimal"/>
      <w:lvlText w:val="%4."/>
      <w:lvlJc w:val="left"/>
      <w:pPr>
        <w:ind w:left="2880" w:hanging="360"/>
      </w:pPr>
    </w:lvl>
    <w:lvl w:ilvl="4" w:tplc="71DA48D6">
      <w:start w:val="1"/>
      <w:numFmt w:val="lowerLetter"/>
      <w:lvlText w:val="%5."/>
      <w:lvlJc w:val="left"/>
      <w:pPr>
        <w:ind w:left="3600" w:hanging="360"/>
      </w:pPr>
    </w:lvl>
    <w:lvl w:ilvl="5" w:tplc="882A235C">
      <w:start w:val="1"/>
      <w:numFmt w:val="lowerRoman"/>
      <w:lvlText w:val="%6."/>
      <w:lvlJc w:val="right"/>
      <w:pPr>
        <w:ind w:left="4320" w:hanging="180"/>
      </w:pPr>
    </w:lvl>
    <w:lvl w:ilvl="6" w:tplc="C2C48612">
      <w:start w:val="1"/>
      <w:numFmt w:val="decimal"/>
      <w:lvlText w:val="%7."/>
      <w:lvlJc w:val="left"/>
      <w:pPr>
        <w:ind w:left="5040" w:hanging="360"/>
      </w:pPr>
    </w:lvl>
    <w:lvl w:ilvl="7" w:tplc="DE18CEEE">
      <w:start w:val="1"/>
      <w:numFmt w:val="lowerLetter"/>
      <w:lvlText w:val="%8."/>
      <w:lvlJc w:val="left"/>
      <w:pPr>
        <w:ind w:left="5760" w:hanging="360"/>
      </w:pPr>
    </w:lvl>
    <w:lvl w:ilvl="8" w:tplc="03DC7E1E">
      <w:start w:val="1"/>
      <w:numFmt w:val="lowerRoman"/>
      <w:lvlText w:val="%9."/>
      <w:lvlJc w:val="right"/>
      <w:pPr>
        <w:ind w:left="6480" w:hanging="180"/>
      </w:pPr>
    </w:lvl>
  </w:abstractNum>
  <w:abstractNum w:abstractNumId="47" w15:restartNumberingAfterBreak="0">
    <w:nsid w:val="483442B9"/>
    <w:multiLevelType w:val="hybridMultilevel"/>
    <w:tmpl w:val="0EAE7418"/>
    <w:lvl w:ilvl="0" w:tplc="4D0419F8">
      <w:start w:val="1"/>
      <w:numFmt w:val="bullet"/>
      <w:lvlText w:val="•"/>
      <w:lvlJc w:val="left"/>
      <w:pPr>
        <w:tabs>
          <w:tab w:val="num" w:pos="720"/>
        </w:tabs>
        <w:ind w:left="720" w:hanging="360"/>
      </w:pPr>
      <w:rPr>
        <w:rFonts w:ascii="Arial" w:hAnsi="Arial" w:hint="default"/>
      </w:rPr>
    </w:lvl>
    <w:lvl w:ilvl="1" w:tplc="BB6C928A" w:tentative="1">
      <w:start w:val="1"/>
      <w:numFmt w:val="bullet"/>
      <w:lvlText w:val="•"/>
      <w:lvlJc w:val="left"/>
      <w:pPr>
        <w:tabs>
          <w:tab w:val="num" w:pos="1440"/>
        </w:tabs>
        <w:ind w:left="1440" w:hanging="360"/>
      </w:pPr>
      <w:rPr>
        <w:rFonts w:ascii="Arial" w:hAnsi="Arial" w:hint="default"/>
      </w:rPr>
    </w:lvl>
    <w:lvl w:ilvl="2" w:tplc="27207FD4" w:tentative="1">
      <w:start w:val="1"/>
      <w:numFmt w:val="bullet"/>
      <w:lvlText w:val="•"/>
      <w:lvlJc w:val="left"/>
      <w:pPr>
        <w:tabs>
          <w:tab w:val="num" w:pos="2160"/>
        </w:tabs>
        <w:ind w:left="2160" w:hanging="360"/>
      </w:pPr>
      <w:rPr>
        <w:rFonts w:ascii="Arial" w:hAnsi="Arial" w:hint="default"/>
      </w:rPr>
    </w:lvl>
    <w:lvl w:ilvl="3" w:tplc="8180820A" w:tentative="1">
      <w:start w:val="1"/>
      <w:numFmt w:val="bullet"/>
      <w:lvlText w:val="•"/>
      <w:lvlJc w:val="left"/>
      <w:pPr>
        <w:tabs>
          <w:tab w:val="num" w:pos="2880"/>
        </w:tabs>
        <w:ind w:left="2880" w:hanging="360"/>
      </w:pPr>
      <w:rPr>
        <w:rFonts w:ascii="Arial" w:hAnsi="Arial" w:hint="default"/>
      </w:rPr>
    </w:lvl>
    <w:lvl w:ilvl="4" w:tplc="2B54AFBA" w:tentative="1">
      <w:start w:val="1"/>
      <w:numFmt w:val="bullet"/>
      <w:lvlText w:val="•"/>
      <w:lvlJc w:val="left"/>
      <w:pPr>
        <w:tabs>
          <w:tab w:val="num" w:pos="3600"/>
        </w:tabs>
        <w:ind w:left="3600" w:hanging="360"/>
      </w:pPr>
      <w:rPr>
        <w:rFonts w:ascii="Arial" w:hAnsi="Arial" w:hint="default"/>
      </w:rPr>
    </w:lvl>
    <w:lvl w:ilvl="5" w:tplc="F0A8EAAE" w:tentative="1">
      <w:start w:val="1"/>
      <w:numFmt w:val="bullet"/>
      <w:lvlText w:val="•"/>
      <w:lvlJc w:val="left"/>
      <w:pPr>
        <w:tabs>
          <w:tab w:val="num" w:pos="4320"/>
        </w:tabs>
        <w:ind w:left="4320" w:hanging="360"/>
      </w:pPr>
      <w:rPr>
        <w:rFonts w:ascii="Arial" w:hAnsi="Arial" w:hint="default"/>
      </w:rPr>
    </w:lvl>
    <w:lvl w:ilvl="6" w:tplc="D7207052" w:tentative="1">
      <w:start w:val="1"/>
      <w:numFmt w:val="bullet"/>
      <w:lvlText w:val="•"/>
      <w:lvlJc w:val="left"/>
      <w:pPr>
        <w:tabs>
          <w:tab w:val="num" w:pos="5040"/>
        </w:tabs>
        <w:ind w:left="5040" w:hanging="360"/>
      </w:pPr>
      <w:rPr>
        <w:rFonts w:ascii="Arial" w:hAnsi="Arial" w:hint="default"/>
      </w:rPr>
    </w:lvl>
    <w:lvl w:ilvl="7" w:tplc="9530BD0C" w:tentative="1">
      <w:start w:val="1"/>
      <w:numFmt w:val="bullet"/>
      <w:lvlText w:val="•"/>
      <w:lvlJc w:val="left"/>
      <w:pPr>
        <w:tabs>
          <w:tab w:val="num" w:pos="5760"/>
        </w:tabs>
        <w:ind w:left="5760" w:hanging="360"/>
      </w:pPr>
      <w:rPr>
        <w:rFonts w:ascii="Arial" w:hAnsi="Arial" w:hint="default"/>
      </w:rPr>
    </w:lvl>
    <w:lvl w:ilvl="8" w:tplc="05B43D5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85766C9"/>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885D0A0"/>
    <w:multiLevelType w:val="hybridMultilevel"/>
    <w:tmpl w:val="F0F21970"/>
    <w:lvl w:ilvl="0" w:tplc="534E36CC">
      <w:start w:val="1"/>
      <w:numFmt w:val="decimal"/>
      <w:lvlText w:val="%1."/>
      <w:lvlJc w:val="left"/>
      <w:pPr>
        <w:ind w:left="720" w:hanging="360"/>
      </w:pPr>
    </w:lvl>
    <w:lvl w:ilvl="1" w:tplc="8054AB0E">
      <w:start w:val="1"/>
      <w:numFmt w:val="lowerLetter"/>
      <w:lvlText w:val="%2."/>
      <w:lvlJc w:val="left"/>
      <w:pPr>
        <w:ind w:left="1440" w:hanging="360"/>
      </w:pPr>
    </w:lvl>
    <w:lvl w:ilvl="2" w:tplc="CD024A56">
      <w:start w:val="1"/>
      <w:numFmt w:val="lowerRoman"/>
      <w:lvlText w:val="%3."/>
      <w:lvlJc w:val="right"/>
      <w:pPr>
        <w:ind w:left="2160" w:hanging="180"/>
      </w:pPr>
    </w:lvl>
    <w:lvl w:ilvl="3" w:tplc="4394E7D0">
      <w:start w:val="1"/>
      <w:numFmt w:val="decimal"/>
      <w:lvlText w:val="%4."/>
      <w:lvlJc w:val="left"/>
      <w:pPr>
        <w:ind w:left="2880" w:hanging="360"/>
      </w:pPr>
    </w:lvl>
    <w:lvl w:ilvl="4" w:tplc="B0509D88">
      <w:start w:val="1"/>
      <w:numFmt w:val="lowerLetter"/>
      <w:lvlText w:val="%5."/>
      <w:lvlJc w:val="left"/>
      <w:pPr>
        <w:ind w:left="3600" w:hanging="360"/>
      </w:pPr>
    </w:lvl>
    <w:lvl w:ilvl="5" w:tplc="DD1E6FE6">
      <w:start w:val="1"/>
      <w:numFmt w:val="lowerRoman"/>
      <w:lvlText w:val="%6."/>
      <w:lvlJc w:val="right"/>
      <w:pPr>
        <w:ind w:left="4320" w:hanging="180"/>
      </w:pPr>
    </w:lvl>
    <w:lvl w:ilvl="6" w:tplc="4600F226">
      <w:start w:val="1"/>
      <w:numFmt w:val="decimal"/>
      <w:lvlText w:val="%7."/>
      <w:lvlJc w:val="left"/>
      <w:pPr>
        <w:ind w:left="5040" w:hanging="360"/>
      </w:pPr>
    </w:lvl>
    <w:lvl w:ilvl="7" w:tplc="523AD078">
      <w:start w:val="1"/>
      <w:numFmt w:val="lowerLetter"/>
      <w:lvlText w:val="%8."/>
      <w:lvlJc w:val="left"/>
      <w:pPr>
        <w:ind w:left="5760" w:hanging="360"/>
      </w:pPr>
    </w:lvl>
    <w:lvl w:ilvl="8" w:tplc="0980DC40">
      <w:start w:val="1"/>
      <w:numFmt w:val="lowerRoman"/>
      <w:lvlText w:val="%9."/>
      <w:lvlJc w:val="right"/>
      <w:pPr>
        <w:ind w:left="6480" w:hanging="180"/>
      </w:pPr>
    </w:lvl>
  </w:abstractNum>
  <w:abstractNum w:abstractNumId="50" w15:restartNumberingAfterBreak="0">
    <w:nsid w:val="48D6891F"/>
    <w:multiLevelType w:val="hybridMultilevel"/>
    <w:tmpl w:val="D74C2902"/>
    <w:lvl w:ilvl="0" w:tplc="91584408">
      <w:start w:val="3"/>
      <w:numFmt w:val="decimal"/>
      <w:lvlText w:val="%1."/>
      <w:lvlJc w:val="left"/>
      <w:pPr>
        <w:ind w:left="720" w:hanging="360"/>
      </w:pPr>
    </w:lvl>
    <w:lvl w:ilvl="1" w:tplc="48EA90AA">
      <w:start w:val="1"/>
      <w:numFmt w:val="lowerLetter"/>
      <w:lvlText w:val="%2."/>
      <w:lvlJc w:val="left"/>
      <w:pPr>
        <w:ind w:left="1440" w:hanging="360"/>
      </w:pPr>
    </w:lvl>
    <w:lvl w:ilvl="2" w:tplc="74069E3C">
      <w:start w:val="1"/>
      <w:numFmt w:val="lowerRoman"/>
      <w:lvlText w:val="%3."/>
      <w:lvlJc w:val="right"/>
      <w:pPr>
        <w:ind w:left="2160" w:hanging="180"/>
      </w:pPr>
    </w:lvl>
    <w:lvl w:ilvl="3" w:tplc="F4065154">
      <w:start w:val="1"/>
      <w:numFmt w:val="decimal"/>
      <w:lvlText w:val="%4."/>
      <w:lvlJc w:val="left"/>
      <w:pPr>
        <w:ind w:left="2880" w:hanging="360"/>
      </w:pPr>
    </w:lvl>
    <w:lvl w:ilvl="4" w:tplc="615A2A7A">
      <w:start w:val="1"/>
      <w:numFmt w:val="lowerLetter"/>
      <w:lvlText w:val="%5."/>
      <w:lvlJc w:val="left"/>
      <w:pPr>
        <w:ind w:left="3600" w:hanging="360"/>
      </w:pPr>
    </w:lvl>
    <w:lvl w:ilvl="5" w:tplc="03FAFEC8">
      <w:start w:val="1"/>
      <w:numFmt w:val="lowerRoman"/>
      <w:lvlText w:val="%6."/>
      <w:lvlJc w:val="right"/>
      <w:pPr>
        <w:ind w:left="4320" w:hanging="180"/>
      </w:pPr>
    </w:lvl>
    <w:lvl w:ilvl="6" w:tplc="DCE0FFF4">
      <w:start w:val="1"/>
      <w:numFmt w:val="decimal"/>
      <w:lvlText w:val="%7."/>
      <w:lvlJc w:val="left"/>
      <w:pPr>
        <w:ind w:left="5040" w:hanging="360"/>
      </w:pPr>
    </w:lvl>
    <w:lvl w:ilvl="7" w:tplc="C16618AC">
      <w:start w:val="1"/>
      <w:numFmt w:val="lowerLetter"/>
      <w:lvlText w:val="%8."/>
      <w:lvlJc w:val="left"/>
      <w:pPr>
        <w:ind w:left="5760" w:hanging="360"/>
      </w:pPr>
    </w:lvl>
    <w:lvl w:ilvl="8" w:tplc="D2DAB2F8">
      <w:start w:val="1"/>
      <w:numFmt w:val="lowerRoman"/>
      <w:lvlText w:val="%9."/>
      <w:lvlJc w:val="right"/>
      <w:pPr>
        <w:ind w:left="6480" w:hanging="180"/>
      </w:pPr>
    </w:lvl>
  </w:abstractNum>
  <w:abstractNum w:abstractNumId="51" w15:restartNumberingAfterBreak="0">
    <w:nsid w:val="4BA45431"/>
    <w:multiLevelType w:val="hybridMultilevel"/>
    <w:tmpl w:val="5F6E78BC"/>
    <w:lvl w:ilvl="0" w:tplc="5606B8A8">
      <w:start w:val="1"/>
      <w:numFmt w:val="decimal"/>
      <w:lvlText w:val="%1."/>
      <w:lvlJc w:val="left"/>
      <w:pPr>
        <w:ind w:left="720" w:hanging="360"/>
      </w:pPr>
    </w:lvl>
    <w:lvl w:ilvl="1" w:tplc="7F8A57D4">
      <w:start w:val="1"/>
      <w:numFmt w:val="lowerLetter"/>
      <w:lvlText w:val="%2."/>
      <w:lvlJc w:val="left"/>
      <w:pPr>
        <w:ind w:left="1440" w:hanging="360"/>
      </w:pPr>
    </w:lvl>
    <w:lvl w:ilvl="2" w:tplc="C4E629FA">
      <w:start w:val="1"/>
      <w:numFmt w:val="lowerRoman"/>
      <w:lvlText w:val="%3."/>
      <w:lvlJc w:val="right"/>
      <w:pPr>
        <w:ind w:left="2160" w:hanging="180"/>
      </w:pPr>
    </w:lvl>
    <w:lvl w:ilvl="3" w:tplc="E660A76C">
      <w:start w:val="1"/>
      <w:numFmt w:val="decimal"/>
      <w:lvlText w:val="%4."/>
      <w:lvlJc w:val="left"/>
      <w:pPr>
        <w:ind w:left="2880" w:hanging="360"/>
      </w:pPr>
    </w:lvl>
    <w:lvl w:ilvl="4" w:tplc="50B45882">
      <w:start w:val="1"/>
      <w:numFmt w:val="lowerLetter"/>
      <w:lvlText w:val="%5."/>
      <w:lvlJc w:val="left"/>
      <w:pPr>
        <w:ind w:left="3600" w:hanging="360"/>
      </w:pPr>
    </w:lvl>
    <w:lvl w:ilvl="5" w:tplc="0EF4E1B4">
      <w:start w:val="1"/>
      <w:numFmt w:val="lowerRoman"/>
      <w:lvlText w:val="%6."/>
      <w:lvlJc w:val="right"/>
      <w:pPr>
        <w:ind w:left="4320" w:hanging="180"/>
      </w:pPr>
    </w:lvl>
    <w:lvl w:ilvl="6" w:tplc="4CB4F6F2">
      <w:start w:val="1"/>
      <w:numFmt w:val="decimal"/>
      <w:lvlText w:val="%7."/>
      <w:lvlJc w:val="left"/>
      <w:pPr>
        <w:ind w:left="5040" w:hanging="360"/>
      </w:pPr>
    </w:lvl>
    <w:lvl w:ilvl="7" w:tplc="3828E9C4">
      <w:start w:val="1"/>
      <w:numFmt w:val="lowerLetter"/>
      <w:lvlText w:val="%8."/>
      <w:lvlJc w:val="left"/>
      <w:pPr>
        <w:ind w:left="5760" w:hanging="360"/>
      </w:pPr>
    </w:lvl>
    <w:lvl w:ilvl="8" w:tplc="C3F40B26">
      <w:start w:val="1"/>
      <w:numFmt w:val="lowerRoman"/>
      <w:lvlText w:val="%9."/>
      <w:lvlJc w:val="right"/>
      <w:pPr>
        <w:ind w:left="6480" w:hanging="180"/>
      </w:pPr>
    </w:lvl>
  </w:abstractNum>
  <w:abstractNum w:abstractNumId="52" w15:restartNumberingAfterBreak="0">
    <w:nsid w:val="4E031CD5"/>
    <w:multiLevelType w:val="multilevel"/>
    <w:tmpl w:val="81CCD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F4A074E"/>
    <w:multiLevelType w:val="hybridMultilevel"/>
    <w:tmpl w:val="B58C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99CAF0"/>
    <w:multiLevelType w:val="hybridMultilevel"/>
    <w:tmpl w:val="80EEBA78"/>
    <w:lvl w:ilvl="0" w:tplc="19F2BF9A">
      <w:start w:val="1"/>
      <w:numFmt w:val="decimal"/>
      <w:lvlText w:val="%1."/>
      <w:lvlJc w:val="left"/>
      <w:pPr>
        <w:ind w:left="720" w:hanging="360"/>
      </w:pPr>
    </w:lvl>
    <w:lvl w:ilvl="1" w:tplc="F2961414">
      <w:start w:val="4"/>
      <w:numFmt w:val="lowerLetter"/>
      <w:lvlText w:val="%2."/>
      <w:lvlJc w:val="left"/>
      <w:pPr>
        <w:ind w:left="1440" w:hanging="360"/>
      </w:pPr>
    </w:lvl>
    <w:lvl w:ilvl="2" w:tplc="BFFEF9B4">
      <w:start w:val="1"/>
      <w:numFmt w:val="lowerRoman"/>
      <w:lvlText w:val="%3."/>
      <w:lvlJc w:val="right"/>
      <w:pPr>
        <w:ind w:left="2160" w:hanging="180"/>
      </w:pPr>
    </w:lvl>
    <w:lvl w:ilvl="3" w:tplc="1C067776">
      <w:start w:val="1"/>
      <w:numFmt w:val="decimal"/>
      <w:lvlText w:val="%4."/>
      <w:lvlJc w:val="left"/>
      <w:pPr>
        <w:ind w:left="2880" w:hanging="360"/>
      </w:pPr>
    </w:lvl>
    <w:lvl w:ilvl="4" w:tplc="857EB8E8">
      <w:start w:val="1"/>
      <w:numFmt w:val="lowerLetter"/>
      <w:lvlText w:val="%5."/>
      <w:lvlJc w:val="left"/>
      <w:pPr>
        <w:ind w:left="3600" w:hanging="360"/>
      </w:pPr>
    </w:lvl>
    <w:lvl w:ilvl="5" w:tplc="28F21A88">
      <w:start w:val="1"/>
      <w:numFmt w:val="lowerRoman"/>
      <w:lvlText w:val="%6."/>
      <w:lvlJc w:val="right"/>
      <w:pPr>
        <w:ind w:left="4320" w:hanging="180"/>
      </w:pPr>
    </w:lvl>
    <w:lvl w:ilvl="6" w:tplc="28D49524">
      <w:start w:val="1"/>
      <w:numFmt w:val="decimal"/>
      <w:lvlText w:val="%7."/>
      <w:lvlJc w:val="left"/>
      <w:pPr>
        <w:ind w:left="5040" w:hanging="360"/>
      </w:pPr>
    </w:lvl>
    <w:lvl w:ilvl="7" w:tplc="FADC795A">
      <w:start w:val="1"/>
      <w:numFmt w:val="lowerLetter"/>
      <w:lvlText w:val="%8."/>
      <w:lvlJc w:val="left"/>
      <w:pPr>
        <w:ind w:left="5760" w:hanging="360"/>
      </w:pPr>
    </w:lvl>
    <w:lvl w:ilvl="8" w:tplc="FC084290">
      <w:start w:val="1"/>
      <w:numFmt w:val="lowerRoman"/>
      <w:lvlText w:val="%9."/>
      <w:lvlJc w:val="right"/>
      <w:pPr>
        <w:ind w:left="6480" w:hanging="180"/>
      </w:pPr>
    </w:lvl>
  </w:abstractNum>
  <w:abstractNum w:abstractNumId="55" w15:restartNumberingAfterBreak="0">
    <w:nsid w:val="557B1349"/>
    <w:multiLevelType w:val="multilevel"/>
    <w:tmpl w:val="36AA8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64A1EB1"/>
    <w:multiLevelType w:val="multilevel"/>
    <w:tmpl w:val="41549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9294F6D"/>
    <w:multiLevelType w:val="hybridMultilevel"/>
    <w:tmpl w:val="9348D2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5ACF3F67"/>
    <w:multiLevelType w:val="hybridMultilevel"/>
    <w:tmpl w:val="6CE8A2C0"/>
    <w:lvl w:ilvl="0" w:tplc="2EACCC30">
      <w:start w:val="1"/>
      <w:numFmt w:val="decimal"/>
      <w:lvlText w:val="%1."/>
      <w:lvlJc w:val="left"/>
      <w:pPr>
        <w:ind w:left="720" w:hanging="360"/>
      </w:pPr>
    </w:lvl>
    <w:lvl w:ilvl="1" w:tplc="C288536A">
      <w:start w:val="1"/>
      <w:numFmt w:val="lowerLetter"/>
      <w:lvlText w:val="%2."/>
      <w:lvlJc w:val="left"/>
      <w:pPr>
        <w:ind w:left="1440" w:hanging="360"/>
      </w:pPr>
    </w:lvl>
    <w:lvl w:ilvl="2" w:tplc="7D5CC6AA">
      <w:start w:val="1"/>
      <w:numFmt w:val="lowerRoman"/>
      <w:lvlText w:val="%3."/>
      <w:lvlJc w:val="right"/>
      <w:pPr>
        <w:ind w:left="2160" w:hanging="180"/>
      </w:pPr>
    </w:lvl>
    <w:lvl w:ilvl="3" w:tplc="05AA96A8">
      <w:start w:val="1"/>
      <w:numFmt w:val="decimal"/>
      <w:lvlText w:val="%4."/>
      <w:lvlJc w:val="left"/>
      <w:pPr>
        <w:ind w:left="2880" w:hanging="360"/>
      </w:pPr>
    </w:lvl>
    <w:lvl w:ilvl="4" w:tplc="16A8A4C8">
      <w:start w:val="1"/>
      <w:numFmt w:val="lowerLetter"/>
      <w:lvlText w:val="%5."/>
      <w:lvlJc w:val="left"/>
      <w:pPr>
        <w:ind w:left="3600" w:hanging="360"/>
      </w:pPr>
    </w:lvl>
    <w:lvl w:ilvl="5" w:tplc="1064437C">
      <w:start w:val="1"/>
      <w:numFmt w:val="lowerRoman"/>
      <w:lvlText w:val="%6."/>
      <w:lvlJc w:val="right"/>
      <w:pPr>
        <w:ind w:left="4320" w:hanging="180"/>
      </w:pPr>
    </w:lvl>
    <w:lvl w:ilvl="6" w:tplc="437085CE">
      <w:start w:val="1"/>
      <w:numFmt w:val="decimal"/>
      <w:lvlText w:val="%7."/>
      <w:lvlJc w:val="left"/>
      <w:pPr>
        <w:ind w:left="5040" w:hanging="360"/>
      </w:pPr>
    </w:lvl>
    <w:lvl w:ilvl="7" w:tplc="CAF0EF10">
      <w:start w:val="1"/>
      <w:numFmt w:val="lowerLetter"/>
      <w:lvlText w:val="%8."/>
      <w:lvlJc w:val="left"/>
      <w:pPr>
        <w:ind w:left="5760" w:hanging="360"/>
      </w:pPr>
    </w:lvl>
    <w:lvl w:ilvl="8" w:tplc="F84C0B86">
      <w:start w:val="1"/>
      <w:numFmt w:val="lowerRoman"/>
      <w:lvlText w:val="%9."/>
      <w:lvlJc w:val="right"/>
      <w:pPr>
        <w:ind w:left="6480" w:hanging="180"/>
      </w:pPr>
    </w:lvl>
  </w:abstractNum>
  <w:abstractNum w:abstractNumId="59" w15:restartNumberingAfterBreak="0">
    <w:nsid w:val="5BCC73EB"/>
    <w:multiLevelType w:val="multilevel"/>
    <w:tmpl w:val="9900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BE109AE"/>
    <w:multiLevelType w:val="hybridMultilevel"/>
    <w:tmpl w:val="249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A61033"/>
    <w:multiLevelType w:val="multilevel"/>
    <w:tmpl w:val="53264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1E55BFE"/>
    <w:multiLevelType w:val="multilevel"/>
    <w:tmpl w:val="C9985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2FE7B0D"/>
    <w:multiLevelType w:val="multilevel"/>
    <w:tmpl w:val="F82EB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31D1AA1"/>
    <w:multiLevelType w:val="multilevel"/>
    <w:tmpl w:val="6D48F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32D199A"/>
    <w:multiLevelType w:val="hybridMultilevel"/>
    <w:tmpl w:val="973439AE"/>
    <w:lvl w:ilvl="0" w:tplc="489AA646">
      <w:start w:val="1"/>
      <w:numFmt w:val="decimal"/>
      <w:lvlText w:val="%1."/>
      <w:lvlJc w:val="left"/>
      <w:pPr>
        <w:ind w:left="1080" w:hanging="360"/>
      </w:pPr>
    </w:lvl>
    <w:lvl w:ilvl="1" w:tplc="4A4C946E">
      <w:start w:val="1"/>
      <w:numFmt w:val="lowerLetter"/>
      <w:lvlText w:val="%2."/>
      <w:lvlJc w:val="left"/>
      <w:pPr>
        <w:ind w:left="1800" w:hanging="360"/>
      </w:pPr>
    </w:lvl>
    <w:lvl w:ilvl="2" w:tplc="BA0E4D4A">
      <w:start w:val="1"/>
      <w:numFmt w:val="lowerRoman"/>
      <w:lvlText w:val="%3."/>
      <w:lvlJc w:val="right"/>
      <w:pPr>
        <w:ind w:left="2520" w:hanging="180"/>
      </w:pPr>
    </w:lvl>
    <w:lvl w:ilvl="3" w:tplc="605C0982">
      <w:start w:val="1"/>
      <w:numFmt w:val="decimal"/>
      <w:lvlText w:val="%4."/>
      <w:lvlJc w:val="left"/>
      <w:pPr>
        <w:ind w:left="3240" w:hanging="360"/>
      </w:pPr>
    </w:lvl>
    <w:lvl w:ilvl="4" w:tplc="3FD64492">
      <w:start w:val="1"/>
      <w:numFmt w:val="lowerLetter"/>
      <w:lvlText w:val="%5."/>
      <w:lvlJc w:val="left"/>
      <w:pPr>
        <w:ind w:left="3960" w:hanging="360"/>
      </w:pPr>
    </w:lvl>
    <w:lvl w:ilvl="5" w:tplc="22EACC20">
      <w:start w:val="1"/>
      <w:numFmt w:val="lowerRoman"/>
      <w:lvlText w:val="%6."/>
      <w:lvlJc w:val="right"/>
      <w:pPr>
        <w:ind w:left="4680" w:hanging="180"/>
      </w:pPr>
    </w:lvl>
    <w:lvl w:ilvl="6" w:tplc="5DFE6C58">
      <w:start w:val="1"/>
      <w:numFmt w:val="decimal"/>
      <w:lvlText w:val="%7."/>
      <w:lvlJc w:val="left"/>
      <w:pPr>
        <w:ind w:left="5400" w:hanging="360"/>
      </w:pPr>
    </w:lvl>
    <w:lvl w:ilvl="7" w:tplc="ED8CCC0A">
      <w:start w:val="1"/>
      <w:numFmt w:val="lowerLetter"/>
      <w:lvlText w:val="%8."/>
      <w:lvlJc w:val="left"/>
      <w:pPr>
        <w:ind w:left="6120" w:hanging="360"/>
      </w:pPr>
    </w:lvl>
    <w:lvl w:ilvl="8" w:tplc="25CEC15C">
      <w:start w:val="1"/>
      <w:numFmt w:val="lowerRoman"/>
      <w:lvlText w:val="%9."/>
      <w:lvlJc w:val="right"/>
      <w:pPr>
        <w:ind w:left="6840" w:hanging="180"/>
      </w:pPr>
    </w:lvl>
  </w:abstractNum>
  <w:abstractNum w:abstractNumId="66" w15:restartNumberingAfterBreak="0">
    <w:nsid w:val="634D45C3"/>
    <w:multiLevelType w:val="multilevel"/>
    <w:tmpl w:val="0CFEB2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4140EA4"/>
    <w:multiLevelType w:val="multilevel"/>
    <w:tmpl w:val="DBA87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4B6760A"/>
    <w:multiLevelType w:val="multilevel"/>
    <w:tmpl w:val="8E1061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73A64AD"/>
    <w:multiLevelType w:val="multilevel"/>
    <w:tmpl w:val="07C6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82AC73F"/>
    <w:multiLevelType w:val="hybridMultilevel"/>
    <w:tmpl w:val="B1F6D9FE"/>
    <w:lvl w:ilvl="0" w:tplc="9FF0353A">
      <w:start w:val="1"/>
      <w:numFmt w:val="decimal"/>
      <w:lvlText w:val="%1."/>
      <w:lvlJc w:val="left"/>
      <w:pPr>
        <w:ind w:left="720" w:hanging="360"/>
      </w:pPr>
    </w:lvl>
    <w:lvl w:ilvl="1" w:tplc="580668F2">
      <w:start w:val="3"/>
      <w:numFmt w:val="lowerLetter"/>
      <w:lvlText w:val="%2."/>
      <w:lvlJc w:val="left"/>
      <w:pPr>
        <w:ind w:left="1440" w:hanging="360"/>
      </w:pPr>
    </w:lvl>
    <w:lvl w:ilvl="2" w:tplc="AA7E3232">
      <w:start w:val="1"/>
      <w:numFmt w:val="lowerRoman"/>
      <w:lvlText w:val="%3."/>
      <w:lvlJc w:val="right"/>
      <w:pPr>
        <w:ind w:left="2160" w:hanging="180"/>
      </w:pPr>
    </w:lvl>
    <w:lvl w:ilvl="3" w:tplc="2C2E4F0C">
      <w:start w:val="1"/>
      <w:numFmt w:val="decimal"/>
      <w:lvlText w:val="%4."/>
      <w:lvlJc w:val="left"/>
      <w:pPr>
        <w:ind w:left="2880" w:hanging="360"/>
      </w:pPr>
    </w:lvl>
    <w:lvl w:ilvl="4" w:tplc="F850B626">
      <w:start w:val="1"/>
      <w:numFmt w:val="lowerLetter"/>
      <w:lvlText w:val="%5."/>
      <w:lvlJc w:val="left"/>
      <w:pPr>
        <w:ind w:left="3600" w:hanging="360"/>
      </w:pPr>
    </w:lvl>
    <w:lvl w:ilvl="5" w:tplc="7826CDA4">
      <w:start w:val="1"/>
      <w:numFmt w:val="lowerRoman"/>
      <w:lvlText w:val="%6."/>
      <w:lvlJc w:val="right"/>
      <w:pPr>
        <w:ind w:left="4320" w:hanging="180"/>
      </w:pPr>
    </w:lvl>
    <w:lvl w:ilvl="6" w:tplc="868AF690">
      <w:start w:val="1"/>
      <w:numFmt w:val="decimal"/>
      <w:lvlText w:val="%7."/>
      <w:lvlJc w:val="left"/>
      <w:pPr>
        <w:ind w:left="5040" w:hanging="360"/>
      </w:pPr>
    </w:lvl>
    <w:lvl w:ilvl="7" w:tplc="90CAFDF4">
      <w:start w:val="1"/>
      <w:numFmt w:val="lowerLetter"/>
      <w:lvlText w:val="%8."/>
      <w:lvlJc w:val="left"/>
      <w:pPr>
        <w:ind w:left="5760" w:hanging="360"/>
      </w:pPr>
    </w:lvl>
    <w:lvl w:ilvl="8" w:tplc="43D48048">
      <w:start w:val="1"/>
      <w:numFmt w:val="lowerRoman"/>
      <w:lvlText w:val="%9."/>
      <w:lvlJc w:val="right"/>
      <w:pPr>
        <w:ind w:left="6480" w:hanging="180"/>
      </w:pPr>
    </w:lvl>
  </w:abstractNum>
  <w:abstractNum w:abstractNumId="71" w15:restartNumberingAfterBreak="0">
    <w:nsid w:val="6850AB3B"/>
    <w:multiLevelType w:val="hybridMultilevel"/>
    <w:tmpl w:val="F9B0595C"/>
    <w:lvl w:ilvl="0" w:tplc="AE300676">
      <w:start w:val="1"/>
      <w:numFmt w:val="decimal"/>
      <w:lvlText w:val="%1."/>
      <w:lvlJc w:val="left"/>
      <w:pPr>
        <w:ind w:left="360" w:hanging="360"/>
      </w:pPr>
    </w:lvl>
    <w:lvl w:ilvl="1" w:tplc="6004CD48">
      <w:start w:val="1"/>
      <w:numFmt w:val="lowerLetter"/>
      <w:lvlText w:val="%2."/>
      <w:lvlJc w:val="left"/>
      <w:pPr>
        <w:ind w:left="1080" w:hanging="360"/>
      </w:pPr>
    </w:lvl>
    <w:lvl w:ilvl="2" w:tplc="C078434A">
      <w:start w:val="1"/>
      <w:numFmt w:val="lowerRoman"/>
      <w:lvlText w:val="%3."/>
      <w:lvlJc w:val="right"/>
      <w:pPr>
        <w:ind w:left="1800" w:hanging="180"/>
      </w:pPr>
    </w:lvl>
    <w:lvl w:ilvl="3" w:tplc="C6E48AF4">
      <w:start w:val="1"/>
      <w:numFmt w:val="decimal"/>
      <w:lvlText w:val="%4."/>
      <w:lvlJc w:val="left"/>
      <w:pPr>
        <w:ind w:left="2520" w:hanging="360"/>
      </w:pPr>
    </w:lvl>
    <w:lvl w:ilvl="4" w:tplc="536A5D9E">
      <w:start w:val="1"/>
      <w:numFmt w:val="lowerLetter"/>
      <w:lvlText w:val="%5."/>
      <w:lvlJc w:val="left"/>
      <w:pPr>
        <w:ind w:left="3240" w:hanging="360"/>
      </w:pPr>
    </w:lvl>
    <w:lvl w:ilvl="5" w:tplc="EB9C60CC">
      <w:start w:val="1"/>
      <w:numFmt w:val="lowerRoman"/>
      <w:lvlText w:val="%6."/>
      <w:lvlJc w:val="right"/>
      <w:pPr>
        <w:ind w:left="3960" w:hanging="180"/>
      </w:pPr>
    </w:lvl>
    <w:lvl w:ilvl="6" w:tplc="F42A71AA">
      <w:start w:val="1"/>
      <w:numFmt w:val="decimal"/>
      <w:lvlText w:val="%7."/>
      <w:lvlJc w:val="left"/>
      <w:pPr>
        <w:ind w:left="4680" w:hanging="360"/>
      </w:pPr>
    </w:lvl>
    <w:lvl w:ilvl="7" w:tplc="F7EA578C">
      <w:start w:val="1"/>
      <w:numFmt w:val="lowerLetter"/>
      <w:lvlText w:val="%8."/>
      <w:lvlJc w:val="left"/>
      <w:pPr>
        <w:ind w:left="5400" w:hanging="360"/>
      </w:pPr>
    </w:lvl>
    <w:lvl w:ilvl="8" w:tplc="EA0C7D6C">
      <w:start w:val="1"/>
      <w:numFmt w:val="lowerRoman"/>
      <w:lvlText w:val="%9."/>
      <w:lvlJc w:val="right"/>
      <w:pPr>
        <w:ind w:left="6120" w:hanging="180"/>
      </w:pPr>
    </w:lvl>
  </w:abstractNum>
  <w:abstractNum w:abstractNumId="72" w15:restartNumberingAfterBreak="0">
    <w:nsid w:val="6A2729EA"/>
    <w:multiLevelType w:val="multilevel"/>
    <w:tmpl w:val="60B2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8B5CD9"/>
    <w:multiLevelType w:val="multilevel"/>
    <w:tmpl w:val="795AD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CF65D5E"/>
    <w:multiLevelType w:val="hybridMultilevel"/>
    <w:tmpl w:val="666A4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6986D81"/>
    <w:multiLevelType w:val="multilevel"/>
    <w:tmpl w:val="6BE4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91458AA"/>
    <w:multiLevelType w:val="hybridMultilevel"/>
    <w:tmpl w:val="DDC2E1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966006F"/>
    <w:multiLevelType w:val="multilevel"/>
    <w:tmpl w:val="99A61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CBE659F"/>
    <w:multiLevelType w:val="hybridMultilevel"/>
    <w:tmpl w:val="EC04D81A"/>
    <w:lvl w:ilvl="0" w:tplc="18F2664A">
      <w:start w:val="1"/>
      <w:numFmt w:val="decimal"/>
      <w:lvlText w:val="%1."/>
      <w:lvlJc w:val="left"/>
      <w:pPr>
        <w:ind w:left="48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9" w15:restartNumberingAfterBreak="0">
    <w:nsid w:val="7FDE4D42"/>
    <w:multiLevelType w:val="multilevel"/>
    <w:tmpl w:val="5DD65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0717971">
    <w:abstractNumId w:val="54"/>
  </w:num>
  <w:num w:numId="2" w16cid:durableId="143133139">
    <w:abstractNumId w:val="70"/>
  </w:num>
  <w:num w:numId="3" w16cid:durableId="403455624">
    <w:abstractNumId w:val="46"/>
  </w:num>
  <w:num w:numId="4" w16cid:durableId="1924679237">
    <w:abstractNumId w:val="29"/>
  </w:num>
  <w:num w:numId="5" w16cid:durableId="1694572887">
    <w:abstractNumId w:val="50"/>
  </w:num>
  <w:num w:numId="6" w16cid:durableId="1679232551">
    <w:abstractNumId w:val="33"/>
  </w:num>
  <w:num w:numId="7" w16cid:durableId="818808317">
    <w:abstractNumId w:val="58"/>
  </w:num>
  <w:num w:numId="8" w16cid:durableId="248929267">
    <w:abstractNumId w:val="49"/>
  </w:num>
  <w:num w:numId="9" w16cid:durableId="1122918889">
    <w:abstractNumId w:val="51"/>
  </w:num>
  <w:num w:numId="10" w16cid:durableId="1920943040">
    <w:abstractNumId w:val="32"/>
  </w:num>
  <w:num w:numId="11" w16cid:durableId="611084608">
    <w:abstractNumId w:val="10"/>
  </w:num>
  <w:num w:numId="12" w16cid:durableId="8785937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0871945">
    <w:abstractNumId w:val="74"/>
  </w:num>
  <w:num w:numId="14" w16cid:durableId="564493130">
    <w:abstractNumId w:val="78"/>
  </w:num>
  <w:num w:numId="15" w16cid:durableId="41448953">
    <w:abstractNumId w:val="25"/>
  </w:num>
  <w:num w:numId="16" w16cid:durableId="676689512">
    <w:abstractNumId w:val="7"/>
  </w:num>
  <w:num w:numId="17" w16cid:durableId="1802184281">
    <w:abstractNumId w:val="55"/>
  </w:num>
  <w:num w:numId="18" w16cid:durableId="6300091">
    <w:abstractNumId w:val="17"/>
  </w:num>
  <w:num w:numId="19" w16cid:durableId="927930595">
    <w:abstractNumId w:val="18"/>
  </w:num>
  <w:num w:numId="20" w16cid:durableId="573009190">
    <w:abstractNumId w:val="22"/>
  </w:num>
  <w:num w:numId="21" w16cid:durableId="417168248">
    <w:abstractNumId w:val="15"/>
  </w:num>
  <w:num w:numId="22" w16cid:durableId="1124162">
    <w:abstractNumId w:val="2"/>
  </w:num>
  <w:num w:numId="23" w16cid:durableId="1201240000">
    <w:abstractNumId w:val="36"/>
  </w:num>
  <w:num w:numId="24" w16cid:durableId="2102945086">
    <w:abstractNumId w:val="48"/>
  </w:num>
  <w:num w:numId="25" w16cid:durableId="1201475991">
    <w:abstractNumId w:val="40"/>
  </w:num>
  <w:num w:numId="26" w16cid:durableId="1565138054">
    <w:abstractNumId w:val="3"/>
  </w:num>
  <w:num w:numId="27" w16cid:durableId="187523839">
    <w:abstractNumId w:val="52"/>
  </w:num>
  <w:num w:numId="28" w16cid:durableId="23482953">
    <w:abstractNumId w:val="26"/>
  </w:num>
  <w:num w:numId="29" w16cid:durableId="1802381768">
    <w:abstractNumId w:val="13"/>
  </w:num>
  <w:num w:numId="30" w16cid:durableId="227112053">
    <w:abstractNumId w:val="5"/>
  </w:num>
  <w:num w:numId="31" w16cid:durableId="1782919752">
    <w:abstractNumId w:val="28"/>
  </w:num>
  <w:num w:numId="32" w16cid:durableId="865170606">
    <w:abstractNumId w:val="37"/>
  </w:num>
  <w:num w:numId="33" w16cid:durableId="768740719">
    <w:abstractNumId w:val="14"/>
  </w:num>
  <w:num w:numId="34" w16cid:durableId="1044865101">
    <w:abstractNumId w:val="12"/>
  </w:num>
  <w:num w:numId="35" w16cid:durableId="922685106">
    <w:abstractNumId w:val="34"/>
  </w:num>
  <w:num w:numId="36" w16cid:durableId="1287272803">
    <w:abstractNumId w:val="41"/>
  </w:num>
  <w:num w:numId="37" w16cid:durableId="419719948">
    <w:abstractNumId w:val="76"/>
  </w:num>
  <w:num w:numId="38" w16cid:durableId="178206844">
    <w:abstractNumId w:val="30"/>
  </w:num>
  <w:num w:numId="39" w16cid:durableId="764497571">
    <w:abstractNumId w:val="72"/>
  </w:num>
  <w:num w:numId="40" w16cid:durableId="176698319">
    <w:abstractNumId w:val="53"/>
  </w:num>
  <w:num w:numId="41" w16cid:durableId="1109659177">
    <w:abstractNumId w:val="77"/>
  </w:num>
  <w:num w:numId="42" w16cid:durableId="1626807790">
    <w:abstractNumId w:val="77"/>
    <w:lvlOverride w:ilvl="1">
      <w:lvl w:ilvl="1">
        <w:numFmt w:val="bullet"/>
        <w:lvlText w:val=""/>
        <w:lvlJc w:val="left"/>
        <w:pPr>
          <w:tabs>
            <w:tab w:val="num" w:pos="1440"/>
          </w:tabs>
          <w:ind w:left="1440" w:hanging="360"/>
        </w:pPr>
        <w:rPr>
          <w:rFonts w:ascii="Symbol" w:hAnsi="Symbol" w:hint="default"/>
          <w:sz w:val="20"/>
        </w:rPr>
      </w:lvl>
    </w:lvlOverride>
  </w:num>
  <w:num w:numId="43" w16cid:durableId="375475913">
    <w:abstractNumId w:val="77"/>
    <w:lvlOverride w:ilvl="1">
      <w:lvl w:ilvl="1">
        <w:numFmt w:val="bullet"/>
        <w:lvlText w:val=""/>
        <w:lvlJc w:val="left"/>
        <w:pPr>
          <w:tabs>
            <w:tab w:val="num" w:pos="1440"/>
          </w:tabs>
          <w:ind w:left="1440" w:hanging="360"/>
        </w:pPr>
        <w:rPr>
          <w:rFonts w:ascii="Symbol" w:hAnsi="Symbol" w:hint="default"/>
          <w:sz w:val="20"/>
        </w:rPr>
      </w:lvl>
    </w:lvlOverride>
  </w:num>
  <w:num w:numId="44" w16cid:durableId="402603467">
    <w:abstractNumId w:val="11"/>
  </w:num>
  <w:num w:numId="45" w16cid:durableId="527910587">
    <w:abstractNumId w:val="24"/>
  </w:num>
  <w:num w:numId="46" w16cid:durableId="835419632">
    <w:abstractNumId w:val="38"/>
  </w:num>
  <w:num w:numId="47" w16cid:durableId="1176533234">
    <w:abstractNumId w:val="4"/>
  </w:num>
  <w:num w:numId="48" w16cid:durableId="1168207928">
    <w:abstractNumId w:val="60"/>
  </w:num>
  <w:num w:numId="49" w16cid:durableId="378405890">
    <w:abstractNumId w:val="71"/>
  </w:num>
  <w:num w:numId="50" w16cid:durableId="844824897">
    <w:abstractNumId w:val="20"/>
  </w:num>
  <w:num w:numId="51" w16cid:durableId="1070689096">
    <w:abstractNumId w:val="8"/>
  </w:num>
  <w:num w:numId="52" w16cid:durableId="1584339878">
    <w:abstractNumId w:val="57"/>
  </w:num>
  <w:num w:numId="53" w16cid:durableId="1651866207">
    <w:abstractNumId w:val="42"/>
  </w:num>
  <w:num w:numId="54" w16cid:durableId="56711838">
    <w:abstractNumId w:val="64"/>
  </w:num>
  <w:num w:numId="55" w16cid:durableId="1964656041">
    <w:abstractNumId w:val="19"/>
  </w:num>
  <w:num w:numId="56" w16cid:durableId="1234705030">
    <w:abstractNumId w:val="45"/>
  </w:num>
  <w:num w:numId="57" w16cid:durableId="1941795444">
    <w:abstractNumId w:val="45"/>
    <w:lvlOverride w:ilvl="1">
      <w:lvl w:ilvl="1">
        <w:numFmt w:val="bullet"/>
        <w:lvlText w:val=""/>
        <w:lvlJc w:val="left"/>
        <w:pPr>
          <w:tabs>
            <w:tab w:val="num" w:pos="1440"/>
          </w:tabs>
          <w:ind w:left="1440" w:hanging="360"/>
        </w:pPr>
        <w:rPr>
          <w:rFonts w:ascii="Symbol" w:hAnsi="Symbol" w:hint="default"/>
          <w:sz w:val="20"/>
        </w:rPr>
      </w:lvl>
    </w:lvlOverride>
  </w:num>
  <w:num w:numId="58" w16cid:durableId="88358435">
    <w:abstractNumId w:val="45"/>
    <w:lvlOverride w:ilvl="1">
      <w:lvl w:ilvl="1">
        <w:numFmt w:val="bullet"/>
        <w:lvlText w:val=""/>
        <w:lvlJc w:val="left"/>
        <w:pPr>
          <w:tabs>
            <w:tab w:val="num" w:pos="1440"/>
          </w:tabs>
          <w:ind w:left="1440" w:hanging="360"/>
        </w:pPr>
        <w:rPr>
          <w:rFonts w:ascii="Symbol" w:hAnsi="Symbol" w:hint="default"/>
          <w:sz w:val="20"/>
        </w:rPr>
      </w:lvl>
    </w:lvlOverride>
  </w:num>
  <w:num w:numId="59" w16cid:durableId="1410692077">
    <w:abstractNumId w:val="45"/>
    <w:lvlOverride w:ilvl="1">
      <w:lvl w:ilvl="1">
        <w:numFmt w:val="bullet"/>
        <w:lvlText w:val=""/>
        <w:lvlJc w:val="left"/>
        <w:pPr>
          <w:tabs>
            <w:tab w:val="num" w:pos="1440"/>
          </w:tabs>
          <w:ind w:left="1440" w:hanging="360"/>
        </w:pPr>
        <w:rPr>
          <w:rFonts w:ascii="Symbol" w:hAnsi="Symbol" w:hint="default"/>
          <w:sz w:val="20"/>
        </w:rPr>
      </w:lvl>
    </w:lvlOverride>
  </w:num>
  <w:num w:numId="60" w16cid:durableId="1220018472">
    <w:abstractNumId w:val="45"/>
    <w:lvlOverride w:ilvl="1">
      <w:lvl w:ilvl="1">
        <w:numFmt w:val="bullet"/>
        <w:lvlText w:val=""/>
        <w:lvlJc w:val="left"/>
        <w:pPr>
          <w:tabs>
            <w:tab w:val="num" w:pos="1440"/>
          </w:tabs>
          <w:ind w:left="1440" w:hanging="360"/>
        </w:pPr>
        <w:rPr>
          <w:rFonts w:ascii="Symbol" w:hAnsi="Symbol" w:hint="default"/>
          <w:sz w:val="20"/>
        </w:rPr>
      </w:lvl>
    </w:lvlOverride>
  </w:num>
  <w:num w:numId="61" w16cid:durableId="877550517">
    <w:abstractNumId w:val="45"/>
    <w:lvlOverride w:ilvl="1">
      <w:lvl w:ilvl="1">
        <w:numFmt w:val="bullet"/>
        <w:lvlText w:val=""/>
        <w:lvlJc w:val="left"/>
        <w:pPr>
          <w:tabs>
            <w:tab w:val="num" w:pos="1440"/>
          </w:tabs>
          <w:ind w:left="1440" w:hanging="360"/>
        </w:pPr>
        <w:rPr>
          <w:rFonts w:ascii="Symbol" w:hAnsi="Symbol" w:hint="default"/>
          <w:sz w:val="20"/>
        </w:rPr>
      </w:lvl>
    </w:lvlOverride>
  </w:num>
  <w:num w:numId="62" w16cid:durableId="373383284">
    <w:abstractNumId w:val="45"/>
    <w:lvlOverride w:ilvl="1">
      <w:lvl w:ilvl="1">
        <w:numFmt w:val="bullet"/>
        <w:lvlText w:val=""/>
        <w:lvlJc w:val="left"/>
        <w:pPr>
          <w:tabs>
            <w:tab w:val="num" w:pos="1440"/>
          </w:tabs>
          <w:ind w:left="1440" w:hanging="360"/>
        </w:pPr>
        <w:rPr>
          <w:rFonts w:ascii="Symbol" w:hAnsi="Symbol" w:hint="default"/>
          <w:sz w:val="20"/>
        </w:rPr>
      </w:lvl>
    </w:lvlOverride>
  </w:num>
  <w:num w:numId="63" w16cid:durableId="1325667100">
    <w:abstractNumId w:val="79"/>
  </w:num>
  <w:num w:numId="64" w16cid:durableId="626356039">
    <w:abstractNumId w:val="68"/>
  </w:num>
  <w:num w:numId="65" w16cid:durableId="1553956338">
    <w:abstractNumId w:val="1"/>
  </w:num>
  <w:num w:numId="66" w16cid:durableId="1673025501">
    <w:abstractNumId w:val="65"/>
  </w:num>
  <w:num w:numId="67" w16cid:durableId="1837572131">
    <w:abstractNumId w:val="6"/>
  </w:num>
  <w:num w:numId="68" w16cid:durableId="745877251">
    <w:abstractNumId w:val="59"/>
  </w:num>
  <w:num w:numId="69" w16cid:durableId="864320392">
    <w:abstractNumId w:val="31"/>
  </w:num>
  <w:num w:numId="70" w16cid:durableId="258173354">
    <w:abstractNumId w:val="21"/>
  </w:num>
  <w:num w:numId="71" w16cid:durableId="762412931">
    <w:abstractNumId w:val="9"/>
  </w:num>
  <w:num w:numId="72" w16cid:durableId="1658417708">
    <w:abstractNumId w:val="61"/>
  </w:num>
  <w:num w:numId="73" w16cid:durableId="303629969">
    <w:abstractNumId w:val="66"/>
  </w:num>
  <w:num w:numId="74" w16cid:durableId="395980514">
    <w:abstractNumId w:val="66"/>
    <w:lvlOverride w:ilvl="1">
      <w:lvl w:ilvl="1">
        <w:numFmt w:val="bullet"/>
        <w:lvlText w:val=""/>
        <w:lvlJc w:val="left"/>
        <w:pPr>
          <w:tabs>
            <w:tab w:val="num" w:pos="1440"/>
          </w:tabs>
          <w:ind w:left="1440" w:hanging="360"/>
        </w:pPr>
        <w:rPr>
          <w:rFonts w:ascii="Symbol" w:hAnsi="Symbol" w:hint="default"/>
          <w:sz w:val="20"/>
        </w:rPr>
      </w:lvl>
    </w:lvlOverride>
  </w:num>
  <w:num w:numId="75" w16cid:durableId="718474349">
    <w:abstractNumId w:val="66"/>
    <w:lvlOverride w:ilvl="1">
      <w:lvl w:ilvl="1">
        <w:numFmt w:val="bullet"/>
        <w:lvlText w:val=""/>
        <w:lvlJc w:val="left"/>
        <w:pPr>
          <w:tabs>
            <w:tab w:val="num" w:pos="1440"/>
          </w:tabs>
          <w:ind w:left="1440" w:hanging="360"/>
        </w:pPr>
        <w:rPr>
          <w:rFonts w:ascii="Symbol" w:hAnsi="Symbol" w:hint="default"/>
          <w:sz w:val="20"/>
        </w:rPr>
      </w:lvl>
    </w:lvlOverride>
  </w:num>
  <w:num w:numId="76" w16cid:durableId="397948048">
    <w:abstractNumId w:val="66"/>
    <w:lvlOverride w:ilvl="1">
      <w:lvl w:ilvl="1">
        <w:numFmt w:val="bullet"/>
        <w:lvlText w:val=""/>
        <w:lvlJc w:val="left"/>
        <w:pPr>
          <w:tabs>
            <w:tab w:val="num" w:pos="1440"/>
          </w:tabs>
          <w:ind w:left="1440" w:hanging="360"/>
        </w:pPr>
        <w:rPr>
          <w:rFonts w:ascii="Symbol" w:hAnsi="Symbol" w:hint="default"/>
          <w:sz w:val="20"/>
        </w:rPr>
      </w:lvl>
    </w:lvlOverride>
  </w:num>
  <w:num w:numId="77" w16cid:durableId="658773341">
    <w:abstractNumId w:val="66"/>
    <w:lvlOverride w:ilvl="1">
      <w:lvl w:ilvl="1">
        <w:numFmt w:val="bullet"/>
        <w:lvlText w:val=""/>
        <w:lvlJc w:val="left"/>
        <w:pPr>
          <w:tabs>
            <w:tab w:val="num" w:pos="1440"/>
          </w:tabs>
          <w:ind w:left="1440" w:hanging="360"/>
        </w:pPr>
        <w:rPr>
          <w:rFonts w:ascii="Symbol" w:hAnsi="Symbol" w:hint="default"/>
          <w:sz w:val="20"/>
        </w:rPr>
      </w:lvl>
    </w:lvlOverride>
  </w:num>
  <w:num w:numId="78" w16cid:durableId="597836842">
    <w:abstractNumId w:val="66"/>
    <w:lvlOverride w:ilvl="1">
      <w:lvl w:ilvl="1">
        <w:numFmt w:val="bullet"/>
        <w:lvlText w:val=""/>
        <w:lvlJc w:val="left"/>
        <w:pPr>
          <w:tabs>
            <w:tab w:val="num" w:pos="1440"/>
          </w:tabs>
          <w:ind w:left="1440" w:hanging="360"/>
        </w:pPr>
        <w:rPr>
          <w:rFonts w:ascii="Symbol" w:hAnsi="Symbol" w:hint="default"/>
          <w:sz w:val="20"/>
        </w:rPr>
      </w:lvl>
    </w:lvlOverride>
  </w:num>
  <w:num w:numId="79" w16cid:durableId="1306278768">
    <w:abstractNumId w:val="66"/>
    <w:lvlOverride w:ilvl="1">
      <w:lvl w:ilvl="1">
        <w:numFmt w:val="bullet"/>
        <w:lvlText w:val=""/>
        <w:lvlJc w:val="left"/>
        <w:pPr>
          <w:tabs>
            <w:tab w:val="num" w:pos="1440"/>
          </w:tabs>
          <w:ind w:left="1440" w:hanging="360"/>
        </w:pPr>
        <w:rPr>
          <w:rFonts w:ascii="Symbol" w:hAnsi="Symbol" w:hint="default"/>
          <w:sz w:val="20"/>
        </w:rPr>
      </w:lvl>
    </w:lvlOverride>
  </w:num>
  <w:num w:numId="80" w16cid:durableId="3630323">
    <w:abstractNumId w:val="66"/>
    <w:lvlOverride w:ilvl="1">
      <w:lvl w:ilvl="1">
        <w:numFmt w:val="bullet"/>
        <w:lvlText w:val=""/>
        <w:lvlJc w:val="left"/>
        <w:pPr>
          <w:tabs>
            <w:tab w:val="num" w:pos="1440"/>
          </w:tabs>
          <w:ind w:left="1440" w:hanging="360"/>
        </w:pPr>
        <w:rPr>
          <w:rFonts w:ascii="Symbol" w:hAnsi="Symbol" w:hint="default"/>
          <w:sz w:val="20"/>
        </w:rPr>
      </w:lvl>
    </w:lvlOverride>
  </w:num>
  <w:num w:numId="81" w16cid:durableId="1924028715">
    <w:abstractNumId w:val="66"/>
    <w:lvlOverride w:ilvl="1">
      <w:lvl w:ilvl="1">
        <w:numFmt w:val="bullet"/>
        <w:lvlText w:val=""/>
        <w:lvlJc w:val="left"/>
        <w:pPr>
          <w:tabs>
            <w:tab w:val="num" w:pos="1440"/>
          </w:tabs>
          <w:ind w:left="1440" w:hanging="360"/>
        </w:pPr>
        <w:rPr>
          <w:rFonts w:ascii="Symbol" w:hAnsi="Symbol" w:hint="default"/>
          <w:sz w:val="20"/>
        </w:rPr>
      </w:lvl>
    </w:lvlOverride>
  </w:num>
  <w:num w:numId="82" w16cid:durableId="1856384548">
    <w:abstractNumId w:val="66"/>
    <w:lvlOverride w:ilvl="1">
      <w:lvl w:ilvl="1">
        <w:numFmt w:val="bullet"/>
        <w:lvlText w:val=""/>
        <w:lvlJc w:val="left"/>
        <w:pPr>
          <w:tabs>
            <w:tab w:val="num" w:pos="1440"/>
          </w:tabs>
          <w:ind w:left="1440" w:hanging="360"/>
        </w:pPr>
        <w:rPr>
          <w:rFonts w:ascii="Symbol" w:hAnsi="Symbol" w:hint="default"/>
          <w:sz w:val="20"/>
        </w:rPr>
      </w:lvl>
    </w:lvlOverride>
  </w:num>
  <w:num w:numId="83" w16cid:durableId="1028990639">
    <w:abstractNumId w:val="43"/>
  </w:num>
  <w:num w:numId="84" w16cid:durableId="604924811">
    <w:abstractNumId w:val="27"/>
  </w:num>
  <w:num w:numId="85" w16cid:durableId="788359901">
    <w:abstractNumId w:val="44"/>
  </w:num>
  <w:num w:numId="86" w16cid:durableId="1091320625">
    <w:abstractNumId w:val="23"/>
  </w:num>
  <w:num w:numId="87" w16cid:durableId="1411584958">
    <w:abstractNumId w:val="73"/>
  </w:num>
  <w:num w:numId="88" w16cid:durableId="1967809727">
    <w:abstractNumId w:val="16"/>
  </w:num>
  <w:num w:numId="89" w16cid:durableId="1857844438">
    <w:abstractNumId w:val="47"/>
  </w:num>
  <w:num w:numId="90" w16cid:durableId="1331366746">
    <w:abstractNumId w:val="69"/>
  </w:num>
  <w:num w:numId="91" w16cid:durableId="1489248275">
    <w:abstractNumId w:val="39"/>
  </w:num>
  <w:num w:numId="92" w16cid:durableId="634068634">
    <w:abstractNumId w:val="67"/>
  </w:num>
  <w:num w:numId="93" w16cid:durableId="22172441">
    <w:abstractNumId w:val="63"/>
  </w:num>
  <w:num w:numId="94" w16cid:durableId="997923404">
    <w:abstractNumId w:val="35"/>
  </w:num>
  <w:num w:numId="95" w16cid:durableId="1095324483">
    <w:abstractNumId w:val="0"/>
  </w:num>
  <w:num w:numId="96" w16cid:durableId="93520829">
    <w:abstractNumId w:val="75"/>
  </w:num>
  <w:num w:numId="97" w16cid:durableId="1024163276">
    <w:abstractNumId w:val="56"/>
  </w:num>
  <w:num w:numId="98" w16cid:durableId="1616054517">
    <w:abstractNumId w:val="6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BE8931B"/>
    <w:rsid w:val="00001251"/>
    <w:rsid w:val="000079EF"/>
    <w:rsid w:val="00010A53"/>
    <w:rsid w:val="00013383"/>
    <w:rsid w:val="00014933"/>
    <w:rsid w:val="000168D4"/>
    <w:rsid w:val="00016F28"/>
    <w:rsid w:val="00021059"/>
    <w:rsid w:val="000218BC"/>
    <w:rsid w:val="00024B95"/>
    <w:rsid w:val="00030545"/>
    <w:rsid w:val="00031DF4"/>
    <w:rsid w:val="00040D18"/>
    <w:rsid w:val="00042C59"/>
    <w:rsid w:val="000441B0"/>
    <w:rsid w:val="00045873"/>
    <w:rsid w:val="0004713A"/>
    <w:rsid w:val="00052D3C"/>
    <w:rsid w:val="00056782"/>
    <w:rsid w:val="00070470"/>
    <w:rsid w:val="00073390"/>
    <w:rsid w:val="00075504"/>
    <w:rsid w:val="00075733"/>
    <w:rsid w:val="00075A42"/>
    <w:rsid w:val="00075E86"/>
    <w:rsid w:val="0007705E"/>
    <w:rsid w:val="00093E54"/>
    <w:rsid w:val="00094801"/>
    <w:rsid w:val="000B536C"/>
    <w:rsid w:val="000B5ECE"/>
    <w:rsid w:val="000B7E73"/>
    <w:rsid w:val="000C3B8E"/>
    <w:rsid w:val="000C5168"/>
    <w:rsid w:val="000C6110"/>
    <w:rsid w:val="000D072F"/>
    <w:rsid w:val="000D0DBB"/>
    <w:rsid w:val="000D2DBD"/>
    <w:rsid w:val="000D6D92"/>
    <w:rsid w:val="000E67F8"/>
    <w:rsid w:val="000F0971"/>
    <w:rsid w:val="000F09D3"/>
    <w:rsid w:val="000F6748"/>
    <w:rsid w:val="00107A46"/>
    <w:rsid w:val="00107AE3"/>
    <w:rsid w:val="0011350F"/>
    <w:rsid w:val="00114BA1"/>
    <w:rsid w:val="001160A5"/>
    <w:rsid w:val="0011677D"/>
    <w:rsid w:val="00124FF4"/>
    <w:rsid w:val="00126379"/>
    <w:rsid w:val="00127E3D"/>
    <w:rsid w:val="00131BC8"/>
    <w:rsid w:val="001329A6"/>
    <w:rsid w:val="001338B4"/>
    <w:rsid w:val="0013441F"/>
    <w:rsid w:val="00136403"/>
    <w:rsid w:val="0014118E"/>
    <w:rsid w:val="00141CAE"/>
    <w:rsid w:val="00143859"/>
    <w:rsid w:val="00144734"/>
    <w:rsid w:val="00147B24"/>
    <w:rsid w:val="00155B54"/>
    <w:rsid w:val="001652A8"/>
    <w:rsid w:val="00166A2A"/>
    <w:rsid w:val="00166B49"/>
    <w:rsid w:val="00176DCF"/>
    <w:rsid w:val="00181AF3"/>
    <w:rsid w:val="00182E6A"/>
    <w:rsid w:val="001839BC"/>
    <w:rsid w:val="00184C85"/>
    <w:rsid w:val="00185A74"/>
    <w:rsid w:val="001869FA"/>
    <w:rsid w:val="00193FBA"/>
    <w:rsid w:val="00194792"/>
    <w:rsid w:val="001973EA"/>
    <w:rsid w:val="001A0330"/>
    <w:rsid w:val="001A4CBC"/>
    <w:rsid w:val="001A78CE"/>
    <w:rsid w:val="001B0BF3"/>
    <w:rsid w:val="001B1BBE"/>
    <w:rsid w:val="001B369C"/>
    <w:rsid w:val="001B3721"/>
    <w:rsid w:val="001B6E1A"/>
    <w:rsid w:val="001C0E2C"/>
    <w:rsid w:val="001D0F64"/>
    <w:rsid w:val="001D33A4"/>
    <w:rsid w:val="001F2B77"/>
    <w:rsid w:val="001F700C"/>
    <w:rsid w:val="002031CE"/>
    <w:rsid w:val="002038C1"/>
    <w:rsid w:val="00213509"/>
    <w:rsid w:val="00217A7A"/>
    <w:rsid w:val="00220B44"/>
    <w:rsid w:val="00221998"/>
    <w:rsid w:val="00225269"/>
    <w:rsid w:val="00227469"/>
    <w:rsid w:val="002331A8"/>
    <w:rsid w:val="00233D4D"/>
    <w:rsid w:val="00235532"/>
    <w:rsid w:val="00235812"/>
    <w:rsid w:val="00240FEE"/>
    <w:rsid w:val="002478FB"/>
    <w:rsid w:val="00252AE3"/>
    <w:rsid w:val="002575EC"/>
    <w:rsid w:val="0025774C"/>
    <w:rsid w:val="002642D1"/>
    <w:rsid w:val="00266615"/>
    <w:rsid w:val="00266E89"/>
    <w:rsid w:val="00275B27"/>
    <w:rsid w:val="0027679F"/>
    <w:rsid w:val="002803EF"/>
    <w:rsid w:val="00280807"/>
    <w:rsid w:val="002814B6"/>
    <w:rsid w:val="00290A9C"/>
    <w:rsid w:val="002947E3"/>
    <w:rsid w:val="00296882"/>
    <w:rsid w:val="002A06FB"/>
    <w:rsid w:val="002A363F"/>
    <w:rsid w:val="002A740F"/>
    <w:rsid w:val="002A7D79"/>
    <w:rsid w:val="002B1C08"/>
    <w:rsid w:val="002B54B6"/>
    <w:rsid w:val="002B5F7B"/>
    <w:rsid w:val="002C5000"/>
    <w:rsid w:val="002C71D5"/>
    <w:rsid w:val="002D4571"/>
    <w:rsid w:val="002D4DE2"/>
    <w:rsid w:val="002D689B"/>
    <w:rsid w:val="002E20DB"/>
    <w:rsid w:val="002F1616"/>
    <w:rsid w:val="002F16A1"/>
    <w:rsid w:val="002F4272"/>
    <w:rsid w:val="0030220B"/>
    <w:rsid w:val="0031056A"/>
    <w:rsid w:val="00311386"/>
    <w:rsid w:val="00313A81"/>
    <w:rsid w:val="003155B6"/>
    <w:rsid w:val="003217C9"/>
    <w:rsid w:val="00326C73"/>
    <w:rsid w:val="003276B9"/>
    <w:rsid w:val="003303EF"/>
    <w:rsid w:val="003319F8"/>
    <w:rsid w:val="00333BB2"/>
    <w:rsid w:val="00335BFF"/>
    <w:rsid w:val="00336E71"/>
    <w:rsid w:val="00341E65"/>
    <w:rsid w:val="00342A84"/>
    <w:rsid w:val="00346FAE"/>
    <w:rsid w:val="003470BF"/>
    <w:rsid w:val="00353468"/>
    <w:rsid w:val="003537F3"/>
    <w:rsid w:val="003552B9"/>
    <w:rsid w:val="00356CED"/>
    <w:rsid w:val="00361F46"/>
    <w:rsid w:val="00364FC0"/>
    <w:rsid w:val="00372CF9"/>
    <w:rsid w:val="00375DC5"/>
    <w:rsid w:val="003762A0"/>
    <w:rsid w:val="003816AE"/>
    <w:rsid w:val="00383D10"/>
    <w:rsid w:val="00395112"/>
    <w:rsid w:val="003A3036"/>
    <w:rsid w:val="003A3FAA"/>
    <w:rsid w:val="003B57CA"/>
    <w:rsid w:val="003B6940"/>
    <w:rsid w:val="003B754D"/>
    <w:rsid w:val="003C0C29"/>
    <w:rsid w:val="003C3561"/>
    <w:rsid w:val="003C5F13"/>
    <w:rsid w:val="003D090A"/>
    <w:rsid w:val="003D14F1"/>
    <w:rsid w:val="003D5853"/>
    <w:rsid w:val="003D7BC7"/>
    <w:rsid w:val="003E0795"/>
    <w:rsid w:val="003E22B6"/>
    <w:rsid w:val="003F0276"/>
    <w:rsid w:val="003F5E51"/>
    <w:rsid w:val="00403D32"/>
    <w:rsid w:val="00405889"/>
    <w:rsid w:val="00410F80"/>
    <w:rsid w:val="004135FF"/>
    <w:rsid w:val="004142ED"/>
    <w:rsid w:val="00417E3A"/>
    <w:rsid w:val="00421C80"/>
    <w:rsid w:val="00434AF7"/>
    <w:rsid w:val="00435BCF"/>
    <w:rsid w:val="004410C6"/>
    <w:rsid w:val="00445EC8"/>
    <w:rsid w:val="00453E91"/>
    <w:rsid w:val="00457111"/>
    <w:rsid w:val="0046011D"/>
    <w:rsid w:val="00461ACF"/>
    <w:rsid w:val="00465BDA"/>
    <w:rsid w:val="00473AF8"/>
    <w:rsid w:val="00474BF3"/>
    <w:rsid w:val="00483B76"/>
    <w:rsid w:val="00484FE0"/>
    <w:rsid w:val="0049578C"/>
    <w:rsid w:val="004A2BB5"/>
    <w:rsid w:val="004B1A8F"/>
    <w:rsid w:val="004B2DFD"/>
    <w:rsid w:val="004B47B1"/>
    <w:rsid w:val="004C1D65"/>
    <w:rsid w:val="004D0D25"/>
    <w:rsid w:val="004D1948"/>
    <w:rsid w:val="004D4E0E"/>
    <w:rsid w:val="004E107B"/>
    <w:rsid w:val="004E48CB"/>
    <w:rsid w:val="004E545E"/>
    <w:rsid w:val="004F115E"/>
    <w:rsid w:val="004F1C9C"/>
    <w:rsid w:val="004F2505"/>
    <w:rsid w:val="00502416"/>
    <w:rsid w:val="00507090"/>
    <w:rsid w:val="00512244"/>
    <w:rsid w:val="00520C47"/>
    <w:rsid w:val="005239F9"/>
    <w:rsid w:val="00524889"/>
    <w:rsid w:val="0053419E"/>
    <w:rsid w:val="00536B86"/>
    <w:rsid w:val="0053793B"/>
    <w:rsid w:val="005404E1"/>
    <w:rsid w:val="00552661"/>
    <w:rsid w:val="00553247"/>
    <w:rsid w:val="005544AA"/>
    <w:rsid w:val="00556627"/>
    <w:rsid w:val="00561FAA"/>
    <w:rsid w:val="005646C1"/>
    <w:rsid w:val="005650A5"/>
    <w:rsid w:val="00566715"/>
    <w:rsid w:val="00576015"/>
    <w:rsid w:val="00577795"/>
    <w:rsid w:val="00583BAA"/>
    <w:rsid w:val="00593549"/>
    <w:rsid w:val="00596B4C"/>
    <w:rsid w:val="005A0632"/>
    <w:rsid w:val="005B0E64"/>
    <w:rsid w:val="005B185F"/>
    <w:rsid w:val="005B2E07"/>
    <w:rsid w:val="005B51E7"/>
    <w:rsid w:val="005C01F5"/>
    <w:rsid w:val="005C232E"/>
    <w:rsid w:val="005C509B"/>
    <w:rsid w:val="005E3AEE"/>
    <w:rsid w:val="005F2F06"/>
    <w:rsid w:val="005F5807"/>
    <w:rsid w:val="006032C8"/>
    <w:rsid w:val="00607789"/>
    <w:rsid w:val="00614650"/>
    <w:rsid w:val="00616AB6"/>
    <w:rsid w:val="00625465"/>
    <w:rsid w:val="00640665"/>
    <w:rsid w:val="0064148C"/>
    <w:rsid w:val="00643785"/>
    <w:rsid w:val="00650B5C"/>
    <w:rsid w:val="006515C8"/>
    <w:rsid w:val="006535E8"/>
    <w:rsid w:val="00654041"/>
    <w:rsid w:val="0065421A"/>
    <w:rsid w:val="00655455"/>
    <w:rsid w:val="0066745F"/>
    <w:rsid w:val="006678AB"/>
    <w:rsid w:val="00673469"/>
    <w:rsid w:val="006743FF"/>
    <w:rsid w:val="00675140"/>
    <w:rsid w:val="00676AE7"/>
    <w:rsid w:val="00681370"/>
    <w:rsid w:val="006839DF"/>
    <w:rsid w:val="00684D81"/>
    <w:rsid w:val="00685123"/>
    <w:rsid w:val="006854EE"/>
    <w:rsid w:val="006875F8"/>
    <w:rsid w:val="00690A38"/>
    <w:rsid w:val="00690FF9"/>
    <w:rsid w:val="006A2A91"/>
    <w:rsid w:val="006A743C"/>
    <w:rsid w:val="006B04C9"/>
    <w:rsid w:val="006B5B70"/>
    <w:rsid w:val="006C2B9D"/>
    <w:rsid w:val="006C2E70"/>
    <w:rsid w:val="006D127E"/>
    <w:rsid w:val="006D6887"/>
    <w:rsid w:val="006D6C9A"/>
    <w:rsid w:val="006D7BC9"/>
    <w:rsid w:val="006E1674"/>
    <w:rsid w:val="006E433B"/>
    <w:rsid w:val="006E6A15"/>
    <w:rsid w:val="006F2119"/>
    <w:rsid w:val="006F581E"/>
    <w:rsid w:val="006F7898"/>
    <w:rsid w:val="006F7CE5"/>
    <w:rsid w:val="007038DB"/>
    <w:rsid w:val="00705E04"/>
    <w:rsid w:val="0071030F"/>
    <w:rsid w:val="0071447E"/>
    <w:rsid w:val="0071459C"/>
    <w:rsid w:val="00716198"/>
    <w:rsid w:val="00722481"/>
    <w:rsid w:val="00723573"/>
    <w:rsid w:val="007329BD"/>
    <w:rsid w:val="00733618"/>
    <w:rsid w:val="007450B7"/>
    <w:rsid w:val="007507AC"/>
    <w:rsid w:val="00751A3F"/>
    <w:rsid w:val="0075490E"/>
    <w:rsid w:val="00757175"/>
    <w:rsid w:val="00757305"/>
    <w:rsid w:val="007618C3"/>
    <w:rsid w:val="00763AAE"/>
    <w:rsid w:val="00764CE4"/>
    <w:rsid w:val="00767ACD"/>
    <w:rsid w:val="007712B9"/>
    <w:rsid w:val="007765D4"/>
    <w:rsid w:val="0077761F"/>
    <w:rsid w:val="00777A80"/>
    <w:rsid w:val="00777DE7"/>
    <w:rsid w:val="00785928"/>
    <w:rsid w:val="007906A0"/>
    <w:rsid w:val="007A0655"/>
    <w:rsid w:val="007A0C6D"/>
    <w:rsid w:val="007A37C2"/>
    <w:rsid w:val="007A3AAE"/>
    <w:rsid w:val="007B1078"/>
    <w:rsid w:val="007B3265"/>
    <w:rsid w:val="007C17F7"/>
    <w:rsid w:val="007D05D3"/>
    <w:rsid w:val="007D7E7F"/>
    <w:rsid w:val="007E01A8"/>
    <w:rsid w:val="007F69BE"/>
    <w:rsid w:val="00801A4B"/>
    <w:rsid w:val="00804CF4"/>
    <w:rsid w:val="00805B99"/>
    <w:rsid w:val="00805BBE"/>
    <w:rsid w:val="00810931"/>
    <w:rsid w:val="0081164F"/>
    <w:rsid w:val="00812BCB"/>
    <w:rsid w:val="00813578"/>
    <w:rsid w:val="00814E46"/>
    <w:rsid w:val="008165A6"/>
    <w:rsid w:val="00820370"/>
    <w:rsid w:val="00824035"/>
    <w:rsid w:val="0082609E"/>
    <w:rsid w:val="0083576E"/>
    <w:rsid w:val="00841153"/>
    <w:rsid w:val="0085276C"/>
    <w:rsid w:val="008577B2"/>
    <w:rsid w:val="00861DE6"/>
    <w:rsid w:val="008652F0"/>
    <w:rsid w:val="008704AD"/>
    <w:rsid w:val="0088208D"/>
    <w:rsid w:val="00884C92"/>
    <w:rsid w:val="00885C2C"/>
    <w:rsid w:val="00891610"/>
    <w:rsid w:val="00891BEA"/>
    <w:rsid w:val="00897E66"/>
    <w:rsid w:val="008A3870"/>
    <w:rsid w:val="008B1BDD"/>
    <w:rsid w:val="008B3336"/>
    <w:rsid w:val="008B3516"/>
    <w:rsid w:val="008B560F"/>
    <w:rsid w:val="008B5C76"/>
    <w:rsid w:val="008B6113"/>
    <w:rsid w:val="008C131E"/>
    <w:rsid w:val="008C58CE"/>
    <w:rsid w:val="008C7A1F"/>
    <w:rsid w:val="008E0D5D"/>
    <w:rsid w:val="008E1F0D"/>
    <w:rsid w:val="008E4A21"/>
    <w:rsid w:val="008E62D6"/>
    <w:rsid w:val="008F2432"/>
    <w:rsid w:val="008F4F5F"/>
    <w:rsid w:val="0090296C"/>
    <w:rsid w:val="00907418"/>
    <w:rsid w:val="00915DC5"/>
    <w:rsid w:val="00922F80"/>
    <w:rsid w:val="00923472"/>
    <w:rsid w:val="00924E86"/>
    <w:rsid w:val="009332B9"/>
    <w:rsid w:val="009342E1"/>
    <w:rsid w:val="00936BB9"/>
    <w:rsid w:val="0094187B"/>
    <w:rsid w:val="009461EE"/>
    <w:rsid w:val="00947694"/>
    <w:rsid w:val="00950429"/>
    <w:rsid w:val="00956B58"/>
    <w:rsid w:val="009650A5"/>
    <w:rsid w:val="00974D7A"/>
    <w:rsid w:val="00984640"/>
    <w:rsid w:val="00993A86"/>
    <w:rsid w:val="009A4584"/>
    <w:rsid w:val="009A4C3A"/>
    <w:rsid w:val="009A6FAA"/>
    <w:rsid w:val="009D3860"/>
    <w:rsid w:val="009D4625"/>
    <w:rsid w:val="009E235D"/>
    <w:rsid w:val="009E4589"/>
    <w:rsid w:val="009F605D"/>
    <w:rsid w:val="009F60C1"/>
    <w:rsid w:val="00A01508"/>
    <w:rsid w:val="00A01DD1"/>
    <w:rsid w:val="00A0254E"/>
    <w:rsid w:val="00A03002"/>
    <w:rsid w:val="00A07657"/>
    <w:rsid w:val="00A10E9F"/>
    <w:rsid w:val="00A13D48"/>
    <w:rsid w:val="00A24E9B"/>
    <w:rsid w:val="00A26247"/>
    <w:rsid w:val="00A31B67"/>
    <w:rsid w:val="00A4605C"/>
    <w:rsid w:val="00A51A1D"/>
    <w:rsid w:val="00A535A3"/>
    <w:rsid w:val="00A53816"/>
    <w:rsid w:val="00A54A8B"/>
    <w:rsid w:val="00A56E0E"/>
    <w:rsid w:val="00A60B70"/>
    <w:rsid w:val="00A64C0F"/>
    <w:rsid w:val="00A735F8"/>
    <w:rsid w:val="00A81639"/>
    <w:rsid w:val="00A844A5"/>
    <w:rsid w:val="00A914D0"/>
    <w:rsid w:val="00A94912"/>
    <w:rsid w:val="00A97498"/>
    <w:rsid w:val="00AA2DC5"/>
    <w:rsid w:val="00AA3E28"/>
    <w:rsid w:val="00AA567B"/>
    <w:rsid w:val="00AA6C3D"/>
    <w:rsid w:val="00AB0BBB"/>
    <w:rsid w:val="00AB13A1"/>
    <w:rsid w:val="00AB2116"/>
    <w:rsid w:val="00AB2E48"/>
    <w:rsid w:val="00AB6222"/>
    <w:rsid w:val="00AC2522"/>
    <w:rsid w:val="00AC3450"/>
    <w:rsid w:val="00AC34DE"/>
    <w:rsid w:val="00AC3D20"/>
    <w:rsid w:val="00AC79A6"/>
    <w:rsid w:val="00AD48FD"/>
    <w:rsid w:val="00AD783B"/>
    <w:rsid w:val="00AE042D"/>
    <w:rsid w:val="00AE5EB1"/>
    <w:rsid w:val="00AF0209"/>
    <w:rsid w:val="00AF257A"/>
    <w:rsid w:val="00B00F05"/>
    <w:rsid w:val="00B01686"/>
    <w:rsid w:val="00B04F6D"/>
    <w:rsid w:val="00B11109"/>
    <w:rsid w:val="00B15A2F"/>
    <w:rsid w:val="00B17B06"/>
    <w:rsid w:val="00B257D7"/>
    <w:rsid w:val="00B26224"/>
    <w:rsid w:val="00B33733"/>
    <w:rsid w:val="00B33880"/>
    <w:rsid w:val="00B34346"/>
    <w:rsid w:val="00B424E7"/>
    <w:rsid w:val="00B44AE3"/>
    <w:rsid w:val="00B46F36"/>
    <w:rsid w:val="00B5023F"/>
    <w:rsid w:val="00B52C10"/>
    <w:rsid w:val="00B5331A"/>
    <w:rsid w:val="00B56FEE"/>
    <w:rsid w:val="00B67184"/>
    <w:rsid w:val="00B83D7F"/>
    <w:rsid w:val="00B86871"/>
    <w:rsid w:val="00B93690"/>
    <w:rsid w:val="00BA6431"/>
    <w:rsid w:val="00BC2226"/>
    <w:rsid w:val="00BC273B"/>
    <w:rsid w:val="00BC6EEC"/>
    <w:rsid w:val="00BC78CD"/>
    <w:rsid w:val="00BD5D44"/>
    <w:rsid w:val="00BD69FD"/>
    <w:rsid w:val="00BE0523"/>
    <w:rsid w:val="00BE4943"/>
    <w:rsid w:val="00BF0206"/>
    <w:rsid w:val="00BF720A"/>
    <w:rsid w:val="00BF7B8A"/>
    <w:rsid w:val="00C03F04"/>
    <w:rsid w:val="00C0601A"/>
    <w:rsid w:val="00C06308"/>
    <w:rsid w:val="00C06E6F"/>
    <w:rsid w:val="00C10CFB"/>
    <w:rsid w:val="00C17277"/>
    <w:rsid w:val="00C23361"/>
    <w:rsid w:val="00C24661"/>
    <w:rsid w:val="00C2722D"/>
    <w:rsid w:val="00C3305D"/>
    <w:rsid w:val="00C43D99"/>
    <w:rsid w:val="00C45594"/>
    <w:rsid w:val="00C55D38"/>
    <w:rsid w:val="00C56642"/>
    <w:rsid w:val="00C62697"/>
    <w:rsid w:val="00C64496"/>
    <w:rsid w:val="00C7229C"/>
    <w:rsid w:val="00C829B5"/>
    <w:rsid w:val="00C82B61"/>
    <w:rsid w:val="00C85E6C"/>
    <w:rsid w:val="00C86210"/>
    <w:rsid w:val="00C9739B"/>
    <w:rsid w:val="00CA2351"/>
    <w:rsid w:val="00CA39E5"/>
    <w:rsid w:val="00CB11A5"/>
    <w:rsid w:val="00CB1939"/>
    <w:rsid w:val="00CB27FA"/>
    <w:rsid w:val="00CB2EB7"/>
    <w:rsid w:val="00CC1BF4"/>
    <w:rsid w:val="00CD0EB7"/>
    <w:rsid w:val="00CD1129"/>
    <w:rsid w:val="00CD3521"/>
    <w:rsid w:val="00CD63D8"/>
    <w:rsid w:val="00CE5D2F"/>
    <w:rsid w:val="00CE784B"/>
    <w:rsid w:val="00CE7FA2"/>
    <w:rsid w:val="00CF28FE"/>
    <w:rsid w:val="00CF4976"/>
    <w:rsid w:val="00D009F1"/>
    <w:rsid w:val="00D12645"/>
    <w:rsid w:val="00D14FA7"/>
    <w:rsid w:val="00D16BEC"/>
    <w:rsid w:val="00D17A02"/>
    <w:rsid w:val="00D26BEC"/>
    <w:rsid w:val="00D3003C"/>
    <w:rsid w:val="00D4016F"/>
    <w:rsid w:val="00D46589"/>
    <w:rsid w:val="00D47C07"/>
    <w:rsid w:val="00D53ED9"/>
    <w:rsid w:val="00D5541D"/>
    <w:rsid w:val="00D559ED"/>
    <w:rsid w:val="00D57C2C"/>
    <w:rsid w:val="00D60234"/>
    <w:rsid w:val="00D6235F"/>
    <w:rsid w:val="00D62B1D"/>
    <w:rsid w:val="00D64DBB"/>
    <w:rsid w:val="00D6529A"/>
    <w:rsid w:val="00D67C63"/>
    <w:rsid w:val="00D76D52"/>
    <w:rsid w:val="00D80AA9"/>
    <w:rsid w:val="00D83E80"/>
    <w:rsid w:val="00D846D3"/>
    <w:rsid w:val="00DA2330"/>
    <w:rsid w:val="00DB66A3"/>
    <w:rsid w:val="00DC1FC0"/>
    <w:rsid w:val="00DC309A"/>
    <w:rsid w:val="00DC367F"/>
    <w:rsid w:val="00DC49AF"/>
    <w:rsid w:val="00DC6032"/>
    <w:rsid w:val="00DE0A92"/>
    <w:rsid w:val="00DE2036"/>
    <w:rsid w:val="00DF0637"/>
    <w:rsid w:val="00DF3C4C"/>
    <w:rsid w:val="00DF5114"/>
    <w:rsid w:val="00DF52F9"/>
    <w:rsid w:val="00E0037B"/>
    <w:rsid w:val="00E0103C"/>
    <w:rsid w:val="00E029CE"/>
    <w:rsid w:val="00E060D5"/>
    <w:rsid w:val="00E06FC4"/>
    <w:rsid w:val="00E10CF0"/>
    <w:rsid w:val="00E12252"/>
    <w:rsid w:val="00E13599"/>
    <w:rsid w:val="00E17418"/>
    <w:rsid w:val="00E27B2A"/>
    <w:rsid w:val="00E32DBC"/>
    <w:rsid w:val="00E3314A"/>
    <w:rsid w:val="00E35F3A"/>
    <w:rsid w:val="00E37E59"/>
    <w:rsid w:val="00E41D33"/>
    <w:rsid w:val="00E55E87"/>
    <w:rsid w:val="00E5787B"/>
    <w:rsid w:val="00E57ADC"/>
    <w:rsid w:val="00E62CF3"/>
    <w:rsid w:val="00E660E3"/>
    <w:rsid w:val="00E715CC"/>
    <w:rsid w:val="00E73CCF"/>
    <w:rsid w:val="00E74CF9"/>
    <w:rsid w:val="00E81D2A"/>
    <w:rsid w:val="00E84E13"/>
    <w:rsid w:val="00E857F6"/>
    <w:rsid w:val="00E864AB"/>
    <w:rsid w:val="00EA43E2"/>
    <w:rsid w:val="00EA796F"/>
    <w:rsid w:val="00EB7733"/>
    <w:rsid w:val="00EC03DF"/>
    <w:rsid w:val="00EC4F72"/>
    <w:rsid w:val="00EC6117"/>
    <w:rsid w:val="00EC6402"/>
    <w:rsid w:val="00ED02A7"/>
    <w:rsid w:val="00ED1082"/>
    <w:rsid w:val="00ED2AB3"/>
    <w:rsid w:val="00ED2DAB"/>
    <w:rsid w:val="00ED39F9"/>
    <w:rsid w:val="00EE2750"/>
    <w:rsid w:val="00EE6C28"/>
    <w:rsid w:val="00EF2052"/>
    <w:rsid w:val="00EF21EF"/>
    <w:rsid w:val="00EF3273"/>
    <w:rsid w:val="00F06A8F"/>
    <w:rsid w:val="00F074B8"/>
    <w:rsid w:val="00F1112E"/>
    <w:rsid w:val="00F115E0"/>
    <w:rsid w:val="00F20773"/>
    <w:rsid w:val="00F22F0A"/>
    <w:rsid w:val="00F2393D"/>
    <w:rsid w:val="00F35B5B"/>
    <w:rsid w:val="00F42ED7"/>
    <w:rsid w:val="00F448C0"/>
    <w:rsid w:val="00F5085C"/>
    <w:rsid w:val="00F70FA4"/>
    <w:rsid w:val="00F7100B"/>
    <w:rsid w:val="00F859A7"/>
    <w:rsid w:val="00F91160"/>
    <w:rsid w:val="00F92EDD"/>
    <w:rsid w:val="00F95997"/>
    <w:rsid w:val="00F9704C"/>
    <w:rsid w:val="00FA1B91"/>
    <w:rsid w:val="00FA6902"/>
    <w:rsid w:val="00FB01E0"/>
    <w:rsid w:val="00FB660A"/>
    <w:rsid w:val="00FC22A0"/>
    <w:rsid w:val="00FC709F"/>
    <w:rsid w:val="00FD0426"/>
    <w:rsid w:val="00FD1DAB"/>
    <w:rsid w:val="00FF753C"/>
    <w:rsid w:val="0148F75F"/>
    <w:rsid w:val="03D72A7E"/>
    <w:rsid w:val="049E934B"/>
    <w:rsid w:val="0A261246"/>
    <w:rsid w:val="0A99E80C"/>
    <w:rsid w:val="0BC51083"/>
    <w:rsid w:val="0DC1EEA7"/>
    <w:rsid w:val="10A91A75"/>
    <w:rsid w:val="1187C7E4"/>
    <w:rsid w:val="141F5E19"/>
    <w:rsid w:val="152C3E9E"/>
    <w:rsid w:val="19D01F1C"/>
    <w:rsid w:val="1C6ECEC0"/>
    <w:rsid w:val="20EF090B"/>
    <w:rsid w:val="246CDA52"/>
    <w:rsid w:val="2506CE89"/>
    <w:rsid w:val="2622AF3D"/>
    <w:rsid w:val="265188C4"/>
    <w:rsid w:val="28CFDE56"/>
    <w:rsid w:val="2A8F1260"/>
    <w:rsid w:val="2AB9329F"/>
    <w:rsid w:val="2AE21DAF"/>
    <w:rsid w:val="2BE8931B"/>
    <w:rsid w:val="2DE58284"/>
    <w:rsid w:val="2F33059C"/>
    <w:rsid w:val="30D90EBC"/>
    <w:rsid w:val="314235DD"/>
    <w:rsid w:val="31E86614"/>
    <w:rsid w:val="348D804E"/>
    <w:rsid w:val="35867C58"/>
    <w:rsid w:val="376D9276"/>
    <w:rsid w:val="38B867FB"/>
    <w:rsid w:val="38DD8FAC"/>
    <w:rsid w:val="397C71FD"/>
    <w:rsid w:val="3AA7A6DE"/>
    <w:rsid w:val="3AB87447"/>
    <w:rsid w:val="3D6D8A32"/>
    <w:rsid w:val="400C1C17"/>
    <w:rsid w:val="4160D292"/>
    <w:rsid w:val="46577457"/>
    <w:rsid w:val="4728B2AC"/>
    <w:rsid w:val="49FCED24"/>
    <w:rsid w:val="4B4AE192"/>
    <w:rsid w:val="4CA7BA4B"/>
    <w:rsid w:val="4CEBBEED"/>
    <w:rsid w:val="509F6698"/>
    <w:rsid w:val="551309D2"/>
    <w:rsid w:val="5C9DC365"/>
    <w:rsid w:val="5CCA7D96"/>
    <w:rsid w:val="5F2F7255"/>
    <w:rsid w:val="5FD216D2"/>
    <w:rsid w:val="640573C5"/>
    <w:rsid w:val="6599521F"/>
    <w:rsid w:val="6BE86A63"/>
    <w:rsid w:val="6D9EBE07"/>
    <w:rsid w:val="6E3246E8"/>
    <w:rsid w:val="7048DE7B"/>
    <w:rsid w:val="70EC0570"/>
    <w:rsid w:val="7139F288"/>
    <w:rsid w:val="72D74F1D"/>
    <w:rsid w:val="7464A8E4"/>
    <w:rsid w:val="7B349587"/>
    <w:rsid w:val="7EB9CC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E8931B"/>
  <w15:chartTrackingRefBased/>
  <w15:docId w15:val="{031ECF23-3EF6-4D58-80CC-57269BE1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NoticeTitle">
    <w:name w:val="Notice Title"/>
    <w:basedOn w:val="Normal"/>
    <w:next w:val="Notice"/>
    <w:uiPriority w:val="1"/>
    <w:rsid w:val="1187C7E4"/>
    <w:pPr>
      <w:spacing w:after="0" w:line="240" w:lineRule="auto"/>
      <w:jc w:val="center"/>
    </w:pPr>
    <w:rPr>
      <w:b/>
      <w:bCs/>
    </w:rPr>
  </w:style>
  <w:style w:type="paragraph" w:customStyle="1" w:styleId="Notice">
    <w:name w:val="Notice"/>
    <w:basedOn w:val="Normal"/>
    <w:uiPriority w:val="1"/>
    <w:rsid w:val="1187C7E4"/>
    <w:pPr>
      <w:spacing w:after="0" w:line="240" w:lineRule="auto"/>
      <w:jc w:val="both"/>
    </w:pPr>
  </w:style>
  <w:style w:type="paragraph" w:customStyle="1" w:styleId="NormalCtr">
    <w:name w:val="Normal Ctr"/>
    <w:basedOn w:val="Normal"/>
    <w:uiPriority w:val="1"/>
    <w:rsid w:val="1187C7E4"/>
    <w:pPr>
      <w:spacing w:after="0" w:line="240" w:lineRule="auto"/>
      <w:jc w:val="center"/>
    </w:pPr>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autoRedefine/>
    <w:uiPriority w:val="39"/>
    <w:unhideWhenUsed/>
    <w:rsid w:val="004B2DFD"/>
    <w:pPr>
      <w:tabs>
        <w:tab w:val="left" w:pos="720"/>
        <w:tab w:val="right" w:leader="dot" w:pos="9350"/>
      </w:tabs>
      <w:spacing w:after="100"/>
      <w:ind w:left="220"/>
    </w:p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semiHidden/>
    <w:unhideWhenUsed/>
    <w:qFormat/>
    <w:rsid w:val="008E0D5D"/>
    <w:pPr>
      <w:spacing w:before="240" w:after="0"/>
      <w:outlineLvl w:val="9"/>
    </w:pPr>
    <w:rPr>
      <w:sz w:val="32"/>
      <w:szCs w:val="32"/>
    </w:rPr>
  </w:style>
  <w:style w:type="paragraph" w:styleId="Header">
    <w:name w:val="header"/>
    <w:basedOn w:val="Normal"/>
    <w:link w:val="HeaderChar"/>
    <w:uiPriority w:val="99"/>
    <w:unhideWhenUsed/>
    <w:rsid w:val="00AB0B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BBB"/>
  </w:style>
  <w:style w:type="paragraph" w:styleId="Footer">
    <w:name w:val="footer"/>
    <w:basedOn w:val="Normal"/>
    <w:link w:val="FooterChar"/>
    <w:uiPriority w:val="99"/>
    <w:unhideWhenUsed/>
    <w:rsid w:val="00AB0B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BBB"/>
  </w:style>
  <w:style w:type="paragraph" w:styleId="TOC3">
    <w:name w:val="toc 3"/>
    <w:basedOn w:val="Normal"/>
    <w:next w:val="Normal"/>
    <w:autoRedefine/>
    <w:uiPriority w:val="39"/>
    <w:unhideWhenUsed/>
    <w:rsid w:val="006D127E"/>
    <w:pPr>
      <w:spacing w:after="100"/>
      <w:ind w:left="480"/>
    </w:pPr>
  </w:style>
  <w:style w:type="paragraph" w:styleId="NormalWeb">
    <w:name w:val="Normal (Web)"/>
    <w:basedOn w:val="Normal"/>
    <w:uiPriority w:val="99"/>
    <w:semiHidden/>
    <w:unhideWhenUsed/>
    <w:rsid w:val="007450B7"/>
    <w:rPr>
      <w:rFonts w:ascii="Times New Roman" w:hAnsi="Times New Roman" w:cs="Times New Roman"/>
    </w:rPr>
  </w:style>
  <w:style w:type="character" w:styleId="Strong">
    <w:name w:val="Strong"/>
    <w:basedOn w:val="DefaultParagraphFont"/>
    <w:uiPriority w:val="22"/>
    <w:qFormat/>
    <w:rsid w:val="00EA43E2"/>
    <w:rPr>
      <w:b/>
      <w:bCs/>
    </w:rPr>
  </w:style>
  <w:style w:type="paragraph" w:styleId="TOC1">
    <w:name w:val="toc 1"/>
    <w:basedOn w:val="Normal"/>
    <w:next w:val="Normal"/>
    <w:autoRedefine/>
    <w:uiPriority w:val="39"/>
    <w:unhideWhenUsed/>
    <w:rsid w:val="004410C6"/>
    <w:pPr>
      <w:spacing w:after="100"/>
    </w:pPr>
  </w:style>
  <w:style w:type="character" w:styleId="CommentReference">
    <w:name w:val="annotation reference"/>
    <w:basedOn w:val="DefaultParagraphFont"/>
    <w:uiPriority w:val="99"/>
    <w:semiHidden/>
    <w:unhideWhenUsed/>
    <w:rsid w:val="008B5C76"/>
    <w:rPr>
      <w:sz w:val="16"/>
      <w:szCs w:val="16"/>
    </w:rPr>
  </w:style>
  <w:style w:type="paragraph" w:styleId="CommentText">
    <w:name w:val="annotation text"/>
    <w:basedOn w:val="Normal"/>
    <w:link w:val="CommentTextChar"/>
    <w:uiPriority w:val="99"/>
    <w:unhideWhenUsed/>
    <w:rsid w:val="008B5C76"/>
    <w:pPr>
      <w:spacing w:line="240" w:lineRule="auto"/>
    </w:pPr>
    <w:rPr>
      <w:sz w:val="20"/>
      <w:szCs w:val="20"/>
    </w:rPr>
  </w:style>
  <w:style w:type="character" w:customStyle="1" w:styleId="CommentTextChar">
    <w:name w:val="Comment Text Char"/>
    <w:basedOn w:val="DefaultParagraphFont"/>
    <w:link w:val="CommentText"/>
    <w:uiPriority w:val="99"/>
    <w:rsid w:val="008B5C76"/>
    <w:rPr>
      <w:sz w:val="20"/>
      <w:szCs w:val="20"/>
    </w:rPr>
  </w:style>
  <w:style w:type="paragraph" w:styleId="CommentSubject">
    <w:name w:val="annotation subject"/>
    <w:basedOn w:val="CommentText"/>
    <w:next w:val="CommentText"/>
    <w:link w:val="CommentSubjectChar"/>
    <w:uiPriority w:val="99"/>
    <w:semiHidden/>
    <w:unhideWhenUsed/>
    <w:rsid w:val="008B5C76"/>
    <w:rPr>
      <w:b/>
      <w:bCs/>
    </w:rPr>
  </w:style>
  <w:style w:type="character" w:customStyle="1" w:styleId="CommentSubjectChar">
    <w:name w:val="Comment Subject Char"/>
    <w:basedOn w:val="CommentTextChar"/>
    <w:link w:val="CommentSubject"/>
    <w:uiPriority w:val="99"/>
    <w:semiHidden/>
    <w:rsid w:val="008B5C76"/>
    <w:rPr>
      <w:b/>
      <w:bCs/>
      <w:sz w:val="20"/>
      <w:szCs w:val="20"/>
    </w:rPr>
  </w:style>
  <w:style w:type="paragraph" w:styleId="Revision">
    <w:name w:val="Revision"/>
    <w:hidden/>
    <w:uiPriority w:val="99"/>
    <w:semiHidden/>
    <w:rsid w:val="00F710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949">
      <w:bodyDiv w:val="1"/>
      <w:marLeft w:val="0"/>
      <w:marRight w:val="0"/>
      <w:marTop w:val="0"/>
      <w:marBottom w:val="0"/>
      <w:divBdr>
        <w:top w:val="none" w:sz="0" w:space="0" w:color="auto"/>
        <w:left w:val="none" w:sz="0" w:space="0" w:color="auto"/>
        <w:bottom w:val="none" w:sz="0" w:space="0" w:color="auto"/>
        <w:right w:val="none" w:sz="0" w:space="0" w:color="auto"/>
      </w:divBdr>
    </w:div>
    <w:div w:id="44985815">
      <w:bodyDiv w:val="1"/>
      <w:marLeft w:val="0"/>
      <w:marRight w:val="0"/>
      <w:marTop w:val="0"/>
      <w:marBottom w:val="0"/>
      <w:divBdr>
        <w:top w:val="none" w:sz="0" w:space="0" w:color="auto"/>
        <w:left w:val="none" w:sz="0" w:space="0" w:color="auto"/>
        <w:bottom w:val="none" w:sz="0" w:space="0" w:color="auto"/>
        <w:right w:val="none" w:sz="0" w:space="0" w:color="auto"/>
      </w:divBdr>
    </w:div>
    <w:div w:id="49229749">
      <w:bodyDiv w:val="1"/>
      <w:marLeft w:val="0"/>
      <w:marRight w:val="0"/>
      <w:marTop w:val="0"/>
      <w:marBottom w:val="0"/>
      <w:divBdr>
        <w:top w:val="none" w:sz="0" w:space="0" w:color="auto"/>
        <w:left w:val="none" w:sz="0" w:space="0" w:color="auto"/>
        <w:bottom w:val="none" w:sz="0" w:space="0" w:color="auto"/>
        <w:right w:val="none" w:sz="0" w:space="0" w:color="auto"/>
      </w:divBdr>
    </w:div>
    <w:div w:id="90319605">
      <w:bodyDiv w:val="1"/>
      <w:marLeft w:val="0"/>
      <w:marRight w:val="0"/>
      <w:marTop w:val="0"/>
      <w:marBottom w:val="0"/>
      <w:divBdr>
        <w:top w:val="none" w:sz="0" w:space="0" w:color="auto"/>
        <w:left w:val="none" w:sz="0" w:space="0" w:color="auto"/>
        <w:bottom w:val="none" w:sz="0" w:space="0" w:color="auto"/>
        <w:right w:val="none" w:sz="0" w:space="0" w:color="auto"/>
      </w:divBdr>
    </w:div>
    <w:div w:id="94786992">
      <w:bodyDiv w:val="1"/>
      <w:marLeft w:val="0"/>
      <w:marRight w:val="0"/>
      <w:marTop w:val="0"/>
      <w:marBottom w:val="0"/>
      <w:divBdr>
        <w:top w:val="none" w:sz="0" w:space="0" w:color="auto"/>
        <w:left w:val="none" w:sz="0" w:space="0" w:color="auto"/>
        <w:bottom w:val="none" w:sz="0" w:space="0" w:color="auto"/>
        <w:right w:val="none" w:sz="0" w:space="0" w:color="auto"/>
      </w:divBdr>
    </w:div>
    <w:div w:id="97262498">
      <w:bodyDiv w:val="1"/>
      <w:marLeft w:val="0"/>
      <w:marRight w:val="0"/>
      <w:marTop w:val="0"/>
      <w:marBottom w:val="0"/>
      <w:divBdr>
        <w:top w:val="none" w:sz="0" w:space="0" w:color="auto"/>
        <w:left w:val="none" w:sz="0" w:space="0" w:color="auto"/>
        <w:bottom w:val="none" w:sz="0" w:space="0" w:color="auto"/>
        <w:right w:val="none" w:sz="0" w:space="0" w:color="auto"/>
      </w:divBdr>
    </w:div>
    <w:div w:id="98910493">
      <w:bodyDiv w:val="1"/>
      <w:marLeft w:val="0"/>
      <w:marRight w:val="0"/>
      <w:marTop w:val="0"/>
      <w:marBottom w:val="0"/>
      <w:divBdr>
        <w:top w:val="none" w:sz="0" w:space="0" w:color="auto"/>
        <w:left w:val="none" w:sz="0" w:space="0" w:color="auto"/>
        <w:bottom w:val="none" w:sz="0" w:space="0" w:color="auto"/>
        <w:right w:val="none" w:sz="0" w:space="0" w:color="auto"/>
      </w:divBdr>
    </w:div>
    <w:div w:id="105853471">
      <w:bodyDiv w:val="1"/>
      <w:marLeft w:val="0"/>
      <w:marRight w:val="0"/>
      <w:marTop w:val="0"/>
      <w:marBottom w:val="0"/>
      <w:divBdr>
        <w:top w:val="none" w:sz="0" w:space="0" w:color="auto"/>
        <w:left w:val="none" w:sz="0" w:space="0" w:color="auto"/>
        <w:bottom w:val="none" w:sz="0" w:space="0" w:color="auto"/>
        <w:right w:val="none" w:sz="0" w:space="0" w:color="auto"/>
      </w:divBdr>
      <w:divsChild>
        <w:div w:id="1769472284">
          <w:marLeft w:val="0"/>
          <w:marRight w:val="0"/>
          <w:marTop w:val="0"/>
          <w:marBottom w:val="0"/>
          <w:divBdr>
            <w:top w:val="none" w:sz="0" w:space="0" w:color="auto"/>
            <w:left w:val="none" w:sz="0" w:space="0" w:color="auto"/>
            <w:bottom w:val="none" w:sz="0" w:space="0" w:color="auto"/>
            <w:right w:val="none" w:sz="0" w:space="0" w:color="auto"/>
          </w:divBdr>
          <w:divsChild>
            <w:div w:id="1688292997">
              <w:marLeft w:val="0"/>
              <w:marRight w:val="0"/>
              <w:marTop w:val="0"/>
              <w:marBottom w:val="0"/>
              <w:divBdr>
                <w:top w:val="none" w:sz="0" w:space="0" w:color="auto"/>
                <w:left w:val="none" w:sz="0" w:space="0" w:color="auto"/>
                <w:bottom w:val="none" w:sz="0" w:space="0" w:color="auto"/>
                <w:right w:val="none" w:sz="0" w:space="0" w:color="auto"/>
              </w:divBdr>
              <w:divsChild>
                <w:div w:id="223562076">
                  <w:marLeft w:val="0"/>
                  <w:marRight w:val="0"/>
                  <w:marTop w:val="0"/>
                  <w:marBottom w:val="0"/>
                  <w:divBdr>
                    <w:top w:val="none" w:sz="0" w:space="0" w:color="auto"/>
                    <w:left w:val="none" w:sz="0" w:space="0" w:color="auto"/>
                    <w:bottom w:val="none" w:sz="0" w:space="0" w:color="auto"/>
                    <w:right w:val="none" w:sz="0" w:space="0" w:color="auto"/>
                  </w:divBdr>
                  <w:divsChild>
                    <w:div w:id="863785610">
                      <w:marLeft w:val="0"/>
                      <w:marRight w:val="0"/>
                      <w:marTop w:val="0"/>
                      <w:marBottom w:val="0"/>
                      <w:divBdr>
                        <w:top w:val="none" w:sz="0" w:space="0" w:color="auto"/>
                        <w:left w:val="none" w:sz="0" w:space="0" w:color="auto"/>
                        <w:bottom w:val="none" w:sz="0" w:space="0" w:color="auto"/>
                        <w:right w:val="none" w:sz="0" w:space="0" w:color="auto"/>
                      </w:divBdr>
                      <w:divsChild>
                        <w:div w:id="2074699941">
                          <w:marLeft w:val="0"/>
                          <w:marRight w:val="0"/>
                          <w:marTop w:val="0"/>
                          <w:marBottom w:val="0"/>
                          <w:divBdr>
                            <w:top w:val="none" w:sz="0" w:space="0" w:color="auto"/>
                            <w:left w:val="none" w:sz="0" w:space="0" w:color="auto"/>
                            <w:bottom w:val="none" w:sz="0" w:space="0" w:color="auto"/>
                            <w:right w:val="none" w:sz="0" w:space="0" w:color="auto"/>
                          </w:divBdr>
                          <w:divsChild>
                            <w:div w:id="11004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11074">
      <w:bodyDiv w:val="1"/>
      <w:marLeft w:val="0"/>
      <w:marRight w:val="0"/>
      <w:marTop w:val="0"/>
      <w:marBottom w:val="0"/>
      <w:divBdr>
        <w:top w:val="none" w:sz="0" w:space="0" w:color="auto"/>
        <w:left w:val="none" w:sz="0" w:space="0" w:color="auto"/>
        <w:bottom w:val="none" w:sz="0" w:space="0" w:color="auto"/>
        <w:right w:val="none" w:sz="0" w:space="0" w:color="auto"/>
      </w:divBdr>
    </w:div>
    <w:div w:id="134613146">
      <w:bodyDiv w:val="1"/>
      <w:marLeft w:val="0"/>
      <w:marRight w:val="0"/>
      <w:marTop w:val="0"/>
      <w:marBottom w:val="0"/>
      <w:divBdr>
        <w:top w:val="none" w:sz="0" w:space="0" w:color="auto"/>
        <w:left w:val="none" w:sz="0" w:space="0" w:color="auto"/>
        <w:bottom w:val="none" w:sz="0" w:space="0" w:color="auto"/>
        <w:right w:val="none" w:sz="0" w:space="0" w:color="auto"/>
      </w:divBdr>
    </w:div>
    <w:div w:id="134949927">
      <w:bodyDiv w:val="1"/>
      <w:marLeft w:val="0"/>
      <w:marRight w:val="0"/>
      <w:marTop w:val="0"/>
      <w:marBottom w:val="0"/>
      <w:divBdr>
        <w:top w:val="none" w:sz="0" w:space="0" w:color="auto"/>
        <w:left w:val="none" w:sz="0" w:space="0" w:color="auto"/>
        <w:bottom w:val="none" w:sz="0" w:space="0" w:color="auto"/>
        <w:right w:val="none" w:sz="0" w:space="0" w:color="auto"/>
      </w:divBdr>
    </w:div>
    <w:div w:id="143669722">
      <w:bodyDiv w:val="1"/>
      <w:marLeft w:val="0"/>
      <w:marRight w:val="0"/>
      <w:marTop w:val="0"/>
      <w:marBottom w:val="0"/>
      <w:divBdr>
        <w:top w:val="none" w:sz="0" w:space="0" w:color="auto"/>
        <w:left w:val="none" w:sz="0" w:space="0" w:color="auto"/>
        <w:bottom w:val="none" w:sz="0" w:space="0" w:color="auto"/>
        <w:right w:val="none" w:sz="0" w:space="0" w:color="auto"/>
      </w:divBdr>
    </w:div>
    <w:div w:id="162815352">
      <w:bodyDiv w:val="1"/>
      <w:marLeft w:val="0"/>
      <w:marRight w:val="0"/>
      <w:marTop w:val="0"/>
      <w:marBottom w:val="0"/>
      <w:divBdr>
        <w:top w:val="none" w:sz="0" w:space="0" w:color="auto"/>
        <w:left w:val="none" w:sz="0" w:space="0" w:color="auto"/>
        <w:bottom w:val="none" w:sz="0" w:space="0" w:color="auto"/>
        <w:right w:val="none" w:sz="0" w:space="0" w:color="auto"/>
      </w:divBdr>
    </w:div>
    <w:div w:id="176967117">
      <w:bodyDiv w:val="1"/>
      <w:marLeft w:val="0"/>
      <w:marRight w:val="0"/>
      <w:marTop w:val="0"/>
      <w:marBottom w:val="0"/>
      <w:divBdr>
        <w:top w:val="none" w:sz="0" w:space="0" w:color="auto"/>
        <w:left w:val="none" w:sz="0" w:space="0" w:color="auto"/>
        <w:bottom w:val="none" w:sz="0" w:space="0" w:color="auto"/>
        <w:right w:val="none" w:sz="0" w:space="0" w:color="auto"/>
      </w:divBdr>
    </w:div>
    <w:div w:id="200946372">
      <w:bodyDiv w:val="1"/>
      <w:marLeft w:val="0"/>
      <w:marRight w:val="0"/>
      <w:marTop w:val="0"/>
      <w:marBottom w:val="0"/>
      <w:divBdr>
        <w:top w:val="none" w:sz="0" w:space="0" w:color="auto"/>
        <w:left w:val="none" w:sz="0" w:space="0" w:color="auto"/>
        <w:bottom w:val="none" w:sz="0" w:space="0" w:color="auto"/>
        <w:right w:val="none" w:sz="0" w:space="0" w:color="auto"/>
      </w:divBdr>
    </w:div>
    <w:div w:id="203372861">
      <w:bodyDiv w:val="1"/>
      <w:marLeft w:val="0"/>
      <w:marRight w:val="0"/>
      <w:marTop w:val="0"/>
      <w:marBottom w:val="0"/>
      <w:divBdr>
        <w:top w:val="none" w:sz="0" w:space="0" w:color="auto"/>
        <w:left w:val="none" w:sz="0" w:space="0" w:color="auto"/>
        <w:bottom w:val="none" w:sz="0" w:space="0" w:color="auto"/>
        <w:right w:val="none" w:sz="0" w:space="0" w:color="auto"/>
      </w:divBdr>
    </w:div>
    <w:div w:id="220479203">
      <w:bodyDiv w:val="1"/>
      <w:marLeft w:val="0"/>
      <w:marRight w:val="0"/>
      <w:marTop w:val="0"/>
      <w:marBottom w:val="0"/>
      <w:divBdr>
        <w:top w:val="none" w:sz="0" w:space="0" w:color="auto"/>
        <w:left w:val="none" w:sz="0" w:space="0" w:color="auto"/>
        <w:bottom w:val="none" w:sz="0" w:space="0" w:color="auto"/>
        <w:right w:val="none" w:sz="0" w:space="0" w:color="auto"/>
      </w:divBdr>
    </w:div>
    <w:div w:id="240919745">
      <w:bodyDiv w:val="1"/>
      <w:marLeft w:val="0"/>
      <w:marRight w:val="0"/>
      <w:marTop w:val="0"/>
      <w:marBottom w:val="0"/>
      <w:divBdr>
        <w:top w:val="none" w:sz="0" w:space="0" w:color="auto"/>
        <w:left w:val="none" w:sz="0" w:space="0" w:color="auto"/>
        <w:bottom w:val="none" w:sz="0" w:space="0" w:color="auto"/>
        <w:right w:val="none" w:sz="0" w:space="0" w:color="auto"/>
      </w:divBdr>
    </w:div>
    <w:div w:id="261650013">
      <w:bodyDiv w:val="1"/>
      <w:marLeft w:val="0"/>
      <w:marRight w:val="0"/>
      <w:marTop w:val="0"/>
      <w:marBottom w:val="0"/>
      <w:divBdr>
        <w:top w:val="none" w:sz="0" w:space="0" w:color="auto"/>
        <w:left w:val="none" w:sz="0" w:space="0" w:color="auto"/>
        <w:bottom w:val="none" w:sz="0" w:space="0" w:color="auto"/>
        <w:right w:val="none" w:sz="0" w:space="0" w:color="auto"/>
      </w:divBdr>
    </w:div>
    <w:div w:id="287132590">
      <w:bodyDiv w:val="1"/>
      <w:marLeft w:val="0"/>
      <w:marRight w:val="0"/>
      <w:marTop w:val="0"/>
      <w:marBottom w:val="0"/>
      <w:divBdr>
        <w:top w:val="none" w:sz="0" w:space="0" w:color="auto"/>
        <w:left w:val="none" w:sz="0" w:space="0" w:color="auto"/>
        <w:bottom w:val="none" w:sz="0" w:space="0" w:color="auto"/>
        <w:right w:val="none" w:sz="0" w:space="0" w:color="auto"/>
      </w:divBdr>
    </w:div>
    <w:div w:id="293103656">
      <w:bodyDiv w:val="1"/>
      <w:marLeft w:val="0"/>
      <w:marRight w:val="0"/>
      <w:marTop w:val="0"/>
      <w:marBottom w:val="0"/>
      <w:divBdr>
        <w:top w:val="none" w:sz="0" w:space="0" w:color="auto"/>
        <w:left w:val="none" w:sz="0" w:space="0" w:color="auto"/>
        <w:bottom w:val="none" w:sz="0" w:space="0" w:color="auto"/>
        <w:right w:val="none" w:sz="0" w:space="0" w:color="auto"/>
      </w:divBdr>
    </w:div>
    <w:div w:id="296958893">
      <w:bodyDiv w:val="1"/>
      <w:marLeft w:val="0"/>
      <w:marRight w:val="0"/>
      <w:marTop w:val="0"/>
      <w:marBottom w:val="0"/>
      <w:divBdr>
        <w:top w:val="none" w:sz="0" w:space="0" w:color="auto"/>
        <w:left w:val="none" w:sz="0" w:space="0" w:color="auto"/>
        <w:bottom w:val="none" w:sz="0" w:space="0" w:color="auto"/>
        <w:right w:val="none" w:sz="0" w:space="0" w:color="auto"/>
      </w:divBdr>
    </w:div>
    <w:div w:id="306398627">
      <w:bodyDiv w:val="1"/>
      <w:marLeft w:val="0"/>
      <w:marRight w:val="0"/>
      <w:marTop w:val="0"/>
      <w:marBottom w:val="0"/>
      <w:divBdr>
        <w:top w:val="none" w:sz="0" w:space="0" w:color="auto"/>
        <w:left w:val="none" w:sz="0" w:space="0" w:color="auto"/>
        <w:bottom w:val="none" w:sz="0" w:space="0" w:color="auto"/>
        <w:right w:val="none" w:sz="0" w:space="0" w:color="auto"/>
      </w:divBdr>
    </w:div>
    <w:div w:id="312029722">
      <w:bodyDiv w:val="1"/>
      <w:marLeft w:val="0"/>
      <w:marRight w:val="0"/>
      <w:marTop w:val="0"/>
      <w:marBottom w:val="0"/>
      <w:divBdr>
        <w:top w:val="none" w:sz="0" w:space="0" w:color="auto"/>
        <w:left w:val="none" w:sz="0" w:space="0" w:color="auto"/>
        <w:bottom w:val="none" w:sz="0" w:space="0" w:color="auto"/>
        <w:right w:val="none" w:sz="0" w:space="0" w:color="auto"/>
      </w:divBdr>
    </w:div>
    <w:div w:id="345639049">
      <w:bodyDiv w:val="1"/>
      <w:marLeft w:val="0"/>
      <w:marRight w:val="0"/>
      <w:marTop w:val="0"/>
      <w:marBottom w:val="0"/>
      <w:divBdr>
        <w:top w:val="none" w:sz="0" w:space="0" w:color="auto"/>
        <w:left w:val="none" w:sz="0" w:space="0" w:color="auto"/>
        <w:bottom w:val="none" w:sz="0" w:space="0" w:color="auto"/>
        <w:right w:val="none" w:sz="0" w:space="0" w:color="auto"/>
      </w:divBdr>
    </w:div>
    <w:div w:id="351347035">
      <w:bodyDiv w:val="1"/>
      <w:marLeft w:val="0"/>
      <w:marRight w:val="0"/>
      <w:marTop w:val="0"/>
      <w:marBottom w:val="0"/>
      <w:divBdr>
        <w:top w:val="none" w:sz="0" w:space="0" w:color="auto"/>
        <w:left w:val="none" w:sz="0" w:space="0" w:color="auto"/>
        <w:bottom w:val="none" w:sz="0" w:space="0" w:color="auto"/>
        <w:right w:val="none" w:sz="0" w:space="0" w:color="auto"/>
      </w:divBdr>
    </w:div>
    <w:div w:id="367678969">
      <w:bodyDiv w:val="1"/>
      <w:marLeft w:val="0"/>
      <w:marRight w:val="0"/>
      <w:marTop w:val="0"/>
      <w:marBottom w:val="0"/>
      <w:divBdr>
        <w:top w:val="none" w:sz="0" w:space="0" w:color="auto"/>
        <w:left w:val="none" w:sz="0" w:space="0" w:color="auto"/>
        <w:bottom w:val="none" w:sz="0" w:space="0" w:color="auto"/>
        <w:right w:val="none" w:sz="0" w:space="0" w:color="auto"/>
      </w:divBdr>
    </w:div>
    <w:div w:id="371226628">
      <w:bodyDiv w:val="1"/>
      <w:marLeft w:val="0"/>
      <w:marRight w:val="0"/>
      <w:marTop w:val="0"/>
      <w:marBottom w:val="0"/>
      <w:divBdr>
        <w:top w:val="none" w:sz="0" w:space="0" w:color="auto"/>
        <w:left w:val="none" w:sz="0" w:space="0" w:color="auto"/>
        <w:bottom w:val="none" w:sz="0" w:space="0" w:color="auto"/>
        <w:right w:val="none" w:sz="0" w:space="0" w:color="auto"/>
      </w:divBdr>
    </w:div>
    <w:div w:id="372465695">
      <w:bodyDiv w:val="1"/>
      <w:marLeft w:val="0"/>
      <w:marRight w:val="0"/>
      <w:marTop w:val="0"/>
      <w:marBottom w:val="0"/>
      <w:divBdr>
        <w:top w:val="none" w:sz="0" w:space="0" w:color="auto"/>
        <w:left w:val="none" w:sz="0" w:space="0" w:color="auto"/>
        <w:bottom w:val="none" w:sz="0" w:space="0" w:color="auto"/>
        <w:right w:val="none" w:sz="0" w:space="0" w:color="auto"/>
      </w:divBdr>
    </w:div>
    <w:div w:id="382289026">
      <w:bodyDiv w:val="1"/>
      <w:marLeft w:val="0"/>
      <w:marRight w:val="0"/>
      <w:marTop w:val="0"/>
      <w:marBottom w:val="0"/>
      <w:divBdr>
        <w:top w:val="none" w:sz="0" w:space="0" w:color="auto"/>
        <w:left w:val="none" w:sz="0" w:space="0" w:color="auto"/>
        <w:bottom w:val="none" w:sz="0" w:space="0" w:color="auto"/>
        <w:right w:val="none" w:sz="0" w:space="0" w:color="auto"/>
      </w:divBdr>
    </w:div>
    <w:div w:id="453209419">
      <w:bodyDiv w:val="1"/>
      <w:marLeft w:val="0"/>
      <w:marRight w:val="0"/>
      <w:marTop w:val="0"/>
      <w:marBottom w:val="0"/>
      <w:divBdr>
        <w:top w:val="none" w:sz="0" w:space="0" w:color="auto"/>
        <w:left w:val="none" w:sz="0" w:space="0" w:color="auto"/>
        <w:bottom w:val="none" w:sz="0" w:space="0" w:color="auto"/>
        <w:right w:val="none" w:sz="0" w:space="0" w:color="auto"/>
      </w:divBdr>
    </w:div>
    <w:div w:id="473378556">
      <w:bodyDiv w:val="1"/>
      <w:marLeft w:val="0"/>
      <w:marRight w:val="0"/>
      <w:marTop w:val="0"/>
      <w:marBottom w:val="0"/>
      <w:divBdr>
        <w:top w:val="none" w:sz="0" w:space="0" w:color="auto"/>
        <w:left w:val="none" w:sz="0" w:space="0" w:color="auto"/>
        <w:bottom w:val="none" w:sz="0" w:space="0" w:color="auto"/>
        <w:right w:val="none" w:sz="0" w:space="0" w:color="auto"/>
      </w:divBdr>
    </w:div>
    <w:div w:id="474228281">
      <w:bodyDiv w:val="1"/>
      <w:marLeft w:val="0"/>
      <w:marRight w:val="0"/>
      <w:marTop w:val="0"/>
      <w:marBottom w:val="0"/>
      <w:divBdr>
        <w:top w:val="none" w:sz="0" w:space="0" w:color="auto"/>
        <w:left w:val="none" w:sz="0" w:space="0" w:color="auto"/>
        <w:bottom w:val="none" w:sz="0" w:space="0" w:color="auto"/>
        <w:right w:val="none" w:sz="0" w:space="0" w:color="auto"/>
      </w:divBdr>
    </w:div>
    <w:div w:id="474838920">
      <w:bodyDiv w:val="1"/>
      <w:marLeft w:val="0"/>
      <w:marRight w:val="0"/>
      <w:marTop w:val="0"/>
      <w:marBottom w:val="0"/>
      <w:divBdr>
        <w:top w:val="none" w:sz="0" w:space="0" w:color="auto"/>
        <w:left w:val="none" w:sz="0" w:space="0" w:color="auto"/>
        <w:bottom w:val="none" w:sz="0" w:space="0" w:color="auto"/>
        <w:right w:val="none" w:sz="0" w:space="0" w:color="auto"/>
      </w:divBdr>
    </w:div>
    <w:div w:id="475605497">
      <w:bodyDiv w:val="1"/>
      <w:marLeft w:val="0"/>
      <w:marRight w:val="0"/>
      <w:marTop w:val="0"/>
      <w:marBottom w:val="0"/>
      <w:divBdr>
        <w:top w:val="none" w:sz="0" w:space="0" w:color="auto"/>
        <w:left w:val="none" w:sz="0" w:space="0" w:color="auto"/>
        <w:bottom w:val="none" w:sz="0" w:space="0" w:color="auto"/>
        <w:right w:val="none" w:sz="0" w:space="0" w:color="auto"/>
      </w:divBdr>
    </w:div>
    <w:div w:id="479545594">
      <w:bodyDiv w:val="1"/>
      <w:marLeft w:val="0"/>
      <w:marRight w:val="0"/>
      <w:marTop w:val="0"/>
      <w:marBottom w:val="0"/>
      <w:divBdr>
        <w:top w:val="none" w:sz="0" w:space="0" w:color="auto"/>
        <w:left w:val="none" w:sz="0" w:space="0" w:color="auto"/>
        <w:bottom w:val="none" w:sz="0" w:space="0" w:color="auto"/>
        <w:right w:val="none" w:sz="0" w:space="0" w:color="auto"/>
      </w:divBdr>
      <w:divsChild>
        <w:div w:id="6760829">
          <w:marLeft w:val="0"/>
          <w:marRight w:val="0"/>
          <w:marTop w:val="0"/>
          <w:marBottom w:val="0"/>
          <w:divBdr>
            <w:top w:val="none" w:sz="0" w:space="0" w:color="auto"/>
            <w:left w:val="none" w:sz="0" w:space="0" w:color="auto"/>
            <w:bottom w:val="none" w:sz="0" w:space="0" w:color="auto"/>
            <w:right w:val="none" w:sz="0" w:space="0" w:color="auto"/>
          </w:divBdr>
          <w:divsChild>
            <w:div w:id="893615750">
              <w:marLeft w:val="0"/>
              <w:marRight w:val="0"/>
              <w:marTop w:val="0"/>
              <w:marBottom w:val="0"/>
              <w:divBdr>
                <w:top w:val="none" w:sz="0" w:space="0" w:color="auto"/>
                <w:left w:val="none" w:sz="0" w:space="0" w:color="auto"/>
                <w:bottom w:val="none" w:sz="0" w:space="0" w:color="auto"/>
                <w:right w:val="none" w:sz="0" w:space="0" w:color="auto"/>
              </w:divBdr>
              <w:divsChild>
                <w:div w:id="1508061092">
                  <w:marLeft w:val="0"/>
                  <w:marRight w:val="0"/>
                  <w:marTop w:val="0"/>
                  <w:marBottom w:val="0"/>
                  <w:divBdr>
                    <w:top w:val="none" w:sz="0" w:space="0" w:color="auto"/>
                    <w:left w:val="none" w:sz="0" w:space="0" w:color="auto"/>
                    <w:bottom w:val="none" w:sz="0" w:space="0" w:color="auto"/>
                    <w:right w:val="none" w:sz="0" w:space="0" w:color="auto"/>
                  </w:divBdr>
                  <w:divsChild>
                    <w:div w:id="13626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699">
          <w:marLeft w:val="0"/>
          <w:marRight w:val="0"/>
          <w:marTop w:val="0"/>
          <w:marBottom w:val="0"/>
          <w:divBdr>
            <w:top w:val="none" w:sz="0" w:space="0" w:color="auto"/>
            <w:left w:val="none" w:sz="0" w:space="0" w:color="auto"/>
            <w:bottom w:val="none" w:sz="0" w:space="0" w:color="auto"/>
            <w:right w:val="none" w:sz="0" w:space="0" w:color="auto"/>
          </w:divBdr>
          <w:divsChild>
            <w:div w:id="778261018">
              <w:marLeft w:val="0"/>
              <w:marRight w:val="0"/>
              <w:marTop w:val="0"/>
              <w:marBottom w:val="0"/>
              <w:divBdr>
                <w:top w:val="none" w:sz="0" w:space="0" w:color="auto"/>
                <w:left w:val="none" w:sz="0" w:space="0" w:color="auto"/>
                <w:bottom w:val="none" w:sz="0" w:space="0" w:color="auto"/>
                <w:right w:val="none" w:sz="0" w:space="0" w:color="auto"/>
              </w:divBdr>
              <w:divsChild>
                <w:div w:id="1856335474">
                  <w:marLeft w:val="0"/>
                  <w:marRight w:val="0"/>
                  <w:marTop w:val="0"/>
                  <w:marBottom w:val="0"/>
                  <w:divBdr>
                    <w:top w:val="none" w:sz="0" w:space="0" w:color="auto"/>
                    <w:left w:val="none" w:sz="0" w:space="0" w:color="auto"/>
                    <w:bottom w:val="none" w:sz="0" w:space="0" w:color="auto"/>
                    <w:right w:val="none" w:sz="0" w:space="0" w:color="auto"/>
                  </w:divBdr>
                  <w:divsChild>
                    <w:div w:id="8677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739005">
      <w:bodyDiv w:val="1"/>
      <w:marLeft w:val="0"/>
      <w:marRight w:val="0"/>
      <w:marTop w:val="0"/>
      <w:marBottom w:val="0"/>
      <w:divBdr>
        <w:top w:val="none" w:sz="0" w:space="0" w:color="auto"/>
        <w:left w:val="none" w:sz="0" w:space="0" w:color="auto"/>
        <w:bottom w:val="none" w:sz="0" w:space="0" w:color="auto"/>
        <w:right w:val="none" w:sz="0" w:space="0" w:color="auto"/>
      </w:divBdr>
    </w:div>
    <w:div w:id="483395577">
      <w:bodyDiv w:val="1"/>
      <w:marLeft w:val="0"/>
      <w:marRight w:val="0"/>
      <w:marTop w:val="0"/>
      <w:marBottom w:val="0"/>
      <w:divBdr>
        <w:top w:val="none" w:sz="0" w:space="0" w:color="auto"/>
        <w:left w:val="none" w:sz="0" w:space="0" w:color="auto"/>
        <w:bottom w:val="none" w:sz="0" w:space="0" w:color="auto"/>
        <w:right w:val="none" w:sz="0" w:space="0" w:color="auto"/>
      </w:divBdr>
    </w:div>
    <w:div w:id="509873352">
      <w:bodyDiv w:val="1"/>
      <w:marLeft w:val="0"/>
      <w:marRight w:val="0"/>
      <w:marTop w:val="0"/>
      <w:marBottom w:val="0"/>
      <w:divBdr>
        <w:top w:val="none" w:sz="0" w:space="0" w:color="auto"/>
        <w:left w:val="none" w:sz="0" w:space="0" w:color="auto"/>
        <w:bottom w:val="none" w:sz="0" w:space="0" w:color="auto"/>
        <w:right w:val="none" w:sz="0" w:space="0" w:color="auto"/>
      </w:divBdr>
    </w:div>
    <w:div w:id="513618381">
      <w:bodyDiv w:val="1"/>
      <w:marLeft w:val="0"/>
      <w:marRight w:val="0"/>
      <w:marTop w:val="0"/>
      <w:marBottom w:val="0"/>
      <w:divBdr>
        <w:top w:val="none" w:sz="0" w:space="0" w:color="auto"/>
        <w:left w:val="none" w:sz="0" w:space="0" w:color="auto"/>
        <w:bottom w:val="none" w:sz="0" w:space="0" w:color="auto"/>
        <w:right w:val="none" w:sz="0" w:space="0" w:color="auto"/>
      </w:divBdr>
    </w:div>
    <w:div w:id="523517814">
      <w:bodyDiv w:val="1"/>
      <w:marLeft w:val="0"/>
      <w:marRight w:val="0"/>
      <w:marTop w:val="0"/>
      <w:marBottom w:val="0"/>
      <w:divBdr>
        <w:top w:val="none" w:sz="0" w:space="0" w:color="auto"/>
        <w:left w:val="none" w:sz="0" w:space="0" w:color="auto"/>
        <w:bottom w:val="none" w:sz="0" w:space="0" w:color="auto"/>
        <w:right w:val="none" w:sz="0" w:space="0" w:color="auto"/>
      </w:divBdr>
    </w:div>
    <w:div w:id="554581857">
      <w:bodyDiv w:val="1"/>
      <w:marLeft w:val="0"/>
      <w:marRight w:val="0"/>
      <w:marTop w:val="0"/>
      <w:marBottom w:val="0"/>
      <w:divBdr>
        <w:top w:val="none" w:sz="0" w:space="0" w:color="auto"/>
        <w:left w:val="none" w:sz="0" w:space="0" w:color="auto"/>
        <w:bottom w:val="none" w:sz="0" w:space="0" w:color="auto"/>
        <w:right w:val="none" w:sz="0" w:space="0" w:color="auto"/>
      </w:divBdr>
    </w:div>
    <w:div w:id="574051172">
      <w:bodyDiv w:val="1"/>
      <w:marLeft w:val="0"/>
      <w:marRight w:val="0"/>
      <w:marTop w:val="0"/>
      <w:marBottom w:val="0"/>
      <w:divBdr>
        <w:top w:val="none" w:sz="0" w:space="0" w:color="auto"/>
        <w:left w:val="none" w:sz="0" w:space="0" w:color="auto"/>
        <w:bottom w:val="none" w:sz="0" w:space="0" w:color="auto"/>
        <w:right w:val="none" w:sz="0" w:space="0" w:color="auto"/>
      </w:divBdr>
    </w:div>
    <w:div w:id="589630329">
      <w:bodyDiv w:val="1"/>
      <w:marLeft w:val="0"/>
      <w:marRight w:val="0"/>
      <w:marTop w:val="0"/>
      <w:marBottom w:val="0"/>
      <w:divBdr>
        <w:top w:val="none" w:sz="0" w:space="0" w:color="auto"/>
        <w:left w:val="none" w:sz="0" w:space="0" w:color="auto"/>
        <w:bottom w:val="none" w:sz="0" w:space="0" w:color="auto"/>
        <w:right w:val="none" w:sz="0" w:space="0" w:color="auto"/>
      </w:divBdr>
    </w:div>
    <w:div w:id="591860935">
      <w:bodyDiv w:val="1"/>
      <w:marLeft w:val="0"/>
      <w:marRight w:val="0"/>
      <w:marTop w:val="0"/>
      <w:marBottom w:val="0"/>
      <w:divBdr>
        <w:top w:val="none" w:sz="0" w:space="0" w:color="auto"/>
        <w:left w:val="none" w:sz="0" w:space="0" w:color="auto"/>
        <w:bottom w:val="none" w:sz="0" w:space="0" w:color="auto"/>
        <w:right w:val="none" w:sz="0" w:space="0" w:color="auto"/>
      </w:divBdr>
    </w:div>
    <w:div w:id="597908423">
      <w:bodyDiv w:val="1"/>
      <w:marLeft w:val="0"/>
      <w:marRight w:val="0"/>
      <w:marTop w:val="0"/>
      <w:marBottom w:val="0"/>
      <w:divBdr>
        <w:top w:val="none" w:sz="0" w:space="0" w:color="auto"/>
        <w:left w:val="none" w:sz="0" w:space="0" w:color="auto"/>
        <w:bottom w:val="none" w:sz="0" w:space="0" w:color="auto"/>
        <w:right w:val="none" w:sz="0" w:space="0" w:color="auto"/>
      </w:divBdr>
      <w:divsChild>
        <w:div w:id="1722629702">
          <w:marLeft w:val="0"/>
          <w:marRight w:val="0"/>
          <w:marTop w:val="0"/>
          <w:marBottom w:val="0"/>
          <w:divBdr>
            <w:top w:val="none" w:sz="0" w:space="0" w:color="auto"/>
            <w:left w:val="none" w:sz="0" w:space="0" w:color="auto"/>
            <w:bottom w:val="none" w:sz="0" w:space="0" w:color="auto"/>
            <w:right w:val="none" w:sz="0" w:space="0" w:color="auto"/>
          </w:divBdr>
          <w:divsChild>
            <w:div w:id="602230095">
              <w:marLeft w:val="0"/>
              <w:marRight w:val="0"/>
              <w:marTop w:val="0"/>
              <w:marBottom w:val="0"/>
              <w:divBdr>
                <w:top w:val="none" w:sz="0" w:space="0" w:color="auto"/>
                <w:left w:val="none" w:sz="0" w:space="0" w:color="auto"/>
                <w:bottom w:val="none" w:sz="0" w:space="0" w:color="auto"/>
                <w:right w:val="none" w:sz="0" w:space="0" w:color="auto"/>
              </w:divBdr>
              <w:divsChild>
                <w:div w:id="1209609016">
                  <w:marLeft w:val="0"/>
                  <w:marRight w:val="0"/>
                  <w:marTop w:val="0"/>
                  <w:marBottom w:val="0"/>
                  <w:divBdr>
                    <w:top w:val="none" w:sz="0" w:space="0" w:color="auto"/>
                    <w:left w:val="none" w:sz="0" w:space="0" w:color="auto"/>
                    <w:bottom w:val="none" w:sz="0" w:space="0" w:color="auto"/>
                    <w:right w:val="none" w:sz="0" w:space="0" w:color="auto"/>
                  </w:divBdr>
                  <w:divsChild>
                    <w:div w:id="1739353634">
                      <w:marLeft w:val="0"/>
                      <w:marRight w:val="0"/>
                      <w:marTop w:val="0"/>
                      <w:marBottom w:val="0"/>
                      <w:divBdr>
                        <w:top w:val="none" w:sz="0" w:space="0" w:color="auto"/>
                        <w:left w:val="none" w:sz="0" w:space="0" w:color="auto"/>
                        <w:bottom w:val="none" w:sz="0" w:space="0" w:color="auto"/>
                        <w:right w:val="none" w:sz="0" w:space="0" w:color="auto"/>
                      </w:divBdr>
                      <w:divsChild>
                        <w:div w:id="1502549206">
                          <w:marLeft w:val="0"/>
                          <w:marRight w:val="0"/>
                          <w:marTop w:val="0"/>
                          <w:marBottom w:val="0"/>
                          <w:divBdr>
                            <w:top w:val="none" w:sz="0" w:space="0" w:color="auto"/>
                            <w:left w:val="none" w:sz="0" w:space="0" w:color="auto"/>
                            <w:bottom w:val="none" w:sz="0" w:space="0" w:color="auto"/>
                            <w:right w:val="none" w:sz="0" w:space="0" w:color="auto"/>
                          </w:divBdr>
                          <w:divsChild>
                            <w:div w:id="15627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268296">
      <w:bodyDiv w:val="1"/>
      <w:marLeft w:val="0"/>
      <w:marRight w:val="0"/>
      <w:marTop w:val="0"/>
      <w:marBottom w:val="0"/>
      <w:divBdr>
        <w:top w:val="none" w:sz="0" w:space="0" w:color="auto"/>
        <w:left w:val="none" w:sz="0" w:space="0" w:color="auto"/>
        <w:bottom w:val="none" w:sz="0" w:space="0" w:color="auto"/>
        <w:right w:val="none" w:sz="0" w:space="0" w:color="auto"/>
      </w:divBdr>
    </w:div>
    <w:div w:id="627128068">
      <w:bodyDiv w:val="1"/>
      <w:marLeft w:val="0"/>
      <w:marRight w:val="0"/>
      <w:marTop w:val="0"/>
      <w:marBottom w:val="0"/>
      <w:divBdr>
        <w:top w:val="none" w:sz="0" w:space="0" w:color="auto"/>
        <w:left w:val="none" w:sz="0" w:space="0" w:color="auto"/>
        <w:bottom w:val="none" w:sz="0" w:space="0" w:color="auto"/>
        <w:right w:val="none" w:sz="0" w:space="0" w:color="auto"/>
      </w:divBdr>
    </w:div>
    <w:div w:id="632641168">
      <w:bodyDiv w:val="1"/>
      <w:marLeft w:val="0"/>
      <w:marRight w:val="0"/>
      <w:marTop w:val="0"/>
      <w:marBottom w:val="0"/>
      <w:divBdr>
        <w:top w:val="none" w:sz="0" w:space="0" w:color="auto"/>
        <w:left w:val="none" w:sz="0" w:space="0" w:color="auto"/>
        <w:bottom w:val="none" w:sz="0" w:space="0" w:color="auto"/>
        <w:right w:val="none" w:sz="0" w:space="0" w:color="auto"/>
      </w:divBdr>
      <w:divsChild>
        <w:div w:id="853224137">
          <w:marLeft w:val="0"/>
          <w:marRight w:val="0"/>
          <w:marTop w:val="0"/>
          <w:marBottom w:val="0"/>
          <w:divBdr>
            <w:top w:val="none" w:sz="0" w:space="0" w:color="auto"/>
            <w:left w:val="none" w:sz="0" w:space="0" w:color="auto"/>
            <w:bottom w:val="none" w:sz="0" w:space="0" w:color="auto"/>
            <w:right w:val="none" w:sz="0" w:space="0" w:color="auto"/>
          </w:divBdr>
          <w:divsChild>
            <w:div w:id="1335375826">
              <w:marLeft w:val="0"/>
              <w:marRight w:val="0"/>
              <w:marTop w:val="0"/>
              <w:marBottom w:val="0"/>
              <w:divBdr>
                <w:top w:val="none" w:sz="0" w:space="0" w:color="auto"/>
                <w:left w:val="none" w:sz="0" w:space="0" w:color="auto"/>
                <w:bottom w:val="none" w:sz="0" w:space="0" w:color="auto"/>
                <w:right w:val="none" w:sz="0" w:space="0" w:color="auto"/>
              </w:divBdr>
              <w:divsChild>
                <w:div w:id="1602450896">
                  <w:marLeft w:val="0"/>
                  <w:marRight w:val="0"/>
                  <w:marTop w:val="0"/>
                  <w:marBottom w:val="0"/>
                  <w:divBdr>
                    <w:top w:val="none" w:sz="0" w:space="0" w:color="auto"/>
                    <w:left w:val="none" w:sz="0" w:space="0" w:color="auto"/>
                    <w:bottom w:val="none" w:sz="0" w:space="0" w:color="auto"/>
                    <w:right w:val="none" w:sz="0" w:space="0" w:color="auto"/>
                  </w:divBdr>
                  <w:divsChild>
                    <w:div w:id="1497453620">
                      <w:marLeft w:val="0"/>
                      <w:marRight w:val="0"/>
                      <w:marTop w:val="0"/>
                      <w:marBottom w:val="0"/>
                      <w:divBdr>
                        <w:top w:val="none" w:sz="0" w:space="0" w:color="auto"/>
                        <w:left w:val="none" w:sz="0" w:space="0" w:color="auto"/>
                        <w:bottom w:val="none" w:sz="0" w:space="0" w:color="auto"/>
                        <w:right w:val="none" w:sz="0" w:space="0" w:color="auto"/>
                      </w:divBdr>
                      <w:divsChild>
                        <w:div w:id="11435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1776">
              <w:marLeft w:val="0"/>
              <w:marRight w:val="0"/>
              <w:marTop w:val="0"/>
              <w:marBottom w:val="0"/>
              <w:divBdr>
                <w:top w:val="none" w:sz="0" w:space="0" w:color="auto"/>
                <w:left w:val="none" w:sz="0" w:space="0" w:color="auto"/>
                <w:bottom w:val="none" w:sz="0" w:space="0" w:color="auto"/>
                <w:right w:val="none" w:sz="0" w:space="0" w:color="auto"/>
              </w:divBdr>
            </w:div>
          </w:divsChild>
        </w:div>
        <w:div w:id="1614553251">
          <w:marLeft w:val="0"/>
          <w:marRight w:val="0"/>
          <w:marTop w:val="0"/>
          <w:marBottom w:val="0"/>
          <w:divBdr>
            <w:top w:val="none" w:sz="0" w:space="0" w:color="auto"/>
            <w:left w:val="none" w:sz="0" w:space="0" w:color="auto"/>
            <w:bottom w:val="none" w:sz="0" w:space="0" w:color="auto"/>
            <w:right w:val="none" w:sz="0" w:space="0" w:color="auto"/>
          </w:divBdr>
          <w:divsChild>
            <w:div w:id="161169418">
              <w:marLeft w:val="0"/>
              <w:marRight w:val="0"/>
              <w:marTop w:val="0"/>
              <w:marBottom w:val="0"/>
              <w:divBdr>
                <w:top w:val="single" w:sz="6" w:space="0" w:color="4E4E5D"/>
                <w:left w:val="single" w:sz="6" w:space="0" w:color="4E4E5D"/>
                <w:bottom w:val="single" w:sz="6" w:space="0" w:color="4E4E5D"/>
                <w:right w:val="single" w:sz="6" w:space="0" w:color="4E4E5D"/>
              </w:divBdr>
            </w:div>
          </w:divsChild>
        </w:div>
      </w:divsChild>
    </w:div>
    <w:div w:id="635109821">
      <w:bodyDiv w:val="1"/>
      <w:marLeft w:val="0"/>
      <w:marRight w:val="0"/>
      <w:marTop w:val="0"/>
      <w:marBottom w:val="0"/>
      <w:divBdr>
        <w:top w:val="none" w:sz="0" w:space="0" w:color="auto"/>
        <w:left w:val="none" w:sz="0" w:space="0" w:color="auto"/>
        <w:bottom w:val="none" w:sz="0" w:space="0" w:color="auto"/>
        <w:right w:val="none" w:sz="0" w:space="0" w:color="auto"/>
      </w:divBdr>
    </w:div>
    <w:div w:id="668483102">
      <w:bodyDiv w:val="1"/>
      <w:marLeft w:val="0"/>
      <w:marRight w:val="0"/>
      <w:marTop w:val="0"/>
      <w:marBottom w:val="0"/>
      <w:divBdr>
        <w:top w:val="none" w:sz="0" w:space="0" w:color="auto"/>
        <w:left w:val="none" w:sz="0" w:space="0" w:color="auto"/>
        <w:bottom w:val="none" w:sz="0" w:space="0" w:color="auto"/>
        <w:right w:val="none" w:sz="0" w:space="0" w:color="auto"/>
      </w:divBdr>
    </w:div>
    <w:div w:id="668674956">
      <w:bodyDiv w:val="1"/>
      <w:marLeft w:val="0"/>
      <w:marRight w:val="0"/>
      <w:marTop w:val="0"/>
      <w:marBottom w:val="0"/>
      <w:divBdr>
        <w:top w:val="none" w:sz="0" w:space="0" w:color="auto"/>
        <w:left w:val="none" w:sz="0" w:space="0" w:color="auto"/>
        <w:bottom w:val="none" w:sz="0" w:space="0" w:color="auto"/>
        <w:right w:val="none" w:sz="0" w:space="0" w:color="auto"/>
      </w:divBdr>
    </w:div>
    <w:div w:id="682828335">
      <w:bodyDiv w:val="1"/>
      <w:marLeft w:val="0"/>
      <w:marRight w:val="0"/>
      <w:marTop w:val="0"/>
      <w:marBottom w:val="0"/>
      <w:divBdr>
        <w:top w:val="none" w:sz="0" w:space="0" w:color="auto"/>
        <w:left w:val="none" w:sz="0" w:space="0" w:color="auto"/>
        <w:bottom w:val="none" w:sz="0" w:space="0" w:color="auto"/>
        <w:right w:val="none" w:sz="0" w:space="0" w:color="auto"/>
      </w:divBdr>
    </w:div>
    <w:div w:id="716048449">
      <w:bodyDiv w:val="1"/>
      <w:marLeft w:val="0"/>
      <w:marRight w:val="0"/>
      <w:marTop w:val="0"/>
      <w:marBottom w:val="0"/>
      <w:divBdr>
        <w:top w:val="none" w:sz="0" w:space="0" w:color="auto"/>
        <w:left w:val="none" w:sz="0" w:space="0" w:color="auto"/>
        <w:bottom w:val="none" w:sz="0" w:space="0" w:color="auto"/>
        <w:right w:val="none" w:sz="0" w:space="0" w:color="auto"/>
      </w:divBdr>
    </w:div>
    <w:div w:id="721827255">
      <w:bodyDiv w:val="1"/>
      <w:marLeft w:val="0"/>
      <w:marRight w:val="0"/>
      <w:marTop w:val="0"/>
      <w:marBottom w:val="0"/>
      <w:divBdr>
        <w:top w:val="none" w:sz="0" w:space="0" w:color="auto"/>
        <w:left w:val="none" w:sz="0" w:space="0" w:color="auto"/>
        <w:bottom w:val="none" w:sz="0" w:space="0" w:color="auto"/>
        <w:right w:val="none" w:sz="0" w:space="0" w:color="auto"/>
      </w:divBdr>
    </w:div>
    <w:div w:id="749892075">
      <w:bodyDiv w:val="1"/>
      <w:marLeft w:val="0"/>
      <w:marRight w:val="0"/>
      <w:marTop w:val="0"/>
      <w:marBottom w:val="0"/>
      <w:divBdr>
        <w:top w:val="none" w:sz="0" w:space="0" w:color="auto"/>
        <w:left w:val="none" w:sz="0" w:space="0" w:color="auto"/>
        <w:bottom w:val="none" w:sz="0" w:space="0" w:color="auto"/>
        <w:right w:val="none" w:sz="0" w:space="0" w:color="auto"/>
      </w:divBdr>
    </w:div>
    <w:div w:id="752162185">
      <w:bodyDiv w:val="1"/>
      <w:marLeft w:val="0"/>
      <w:marRight w:val="0"/>
      <w:marTop w:val="0"/>
      <w:marBottom w:val="0"/>
      <w:divBdr>
        <w:top w:val="none" w:sz="0" w:space="0" w:color="auto"/>
        <w:left w:val="none" w:sz="0" w:space="0" w:color="auto"/>
        <w:bottom w:val="none" w:sz="0" w:space="0" w:color="auto"/>
        <w:right w:val="none" w:sz="0" w:space="0" w:color="auto"/>
      </w:divBdr>
    </w:div>
    <w:div w:id="754086792">
      <w:bodyDiv w:val="1"/>
      <w:marLeft w:val="0"/>
      <w:marRight w:val="0"/>
      <w:marTop w:val="0"/>
      <w:marBottom w:val="0"/>
      <w:divBdr>
        <w:top w:val="none" w:sz="0" w:space="0" w:color="auto"/>
        <w:left w:val="none" w:sz="0" w:space="0" w:color="auto"/>
        <w:bottom w:val="none" w:sz="0" w:space="0" w:color="auto"/>
        <w:right w:val="none" w:sz="0" w:space="0" w:color="auto"/>
      </w:divBdr>
    </w:div>
    <w:div w:id="754206869">
      <w:bodyDiv w:val="1"/>
      <w:marLeft w:val="0"/>
      <w:marRight w:val="0"/>
      <w:marTop w:val="0"/>
      <w:marBottom w:val="0"/>
      <w:divBdr>
        <w:top w:val="none" w:sz="0" w:space="0" w:color="auto"/>
        <w:left w:val="none" w:sz="0" w:space="0" w:color="auto"/>
        <w:bottom w:val="none" w:sz="0" w:space="0" w:color="auto"/>
        <w:right w:val="none" w:sz="0" w:space="0" w:color="auto"/>
      </w:divBdr>
    </w:div>
    <w:div w:id="764225891">
      <w:bodyDiv w:val="1"/>
      <w:marLeft w:val="0"/>
      <w:marRight w:val="0"/>
      <w:marTop w:val="0"/>
      <w:marBottom w:val="0"/>
      <w:divBdr>
        <w:top w:val="none" w:sz="0" w:space="0" w:color="auto"/>
        <w:left w:val="none" w:sz="0" w:space="0" w:color="auto"/>
        <w:bottom w:val="none" w:sz="0" w:space="0" w:color="auto"/>
        <w:right w:val="none" w:sz="0" w:space="0" w:color="auto"/>
      </w:divBdr>
    </w:div>
    <w:div w:id="781070135">
      <w:bodyDiv w:val="1"/>
      <w:marLeft w:val="0"/>
      <w:marRight w:val="0"/>
      <w:marTop w:val="0"/>
      <w:marBottom w:val="0"/>
      <w:divBdr>
        <w:top w:val="none" w:sz="0" w:space="0" w:color="auto"/>
        <w:left w:val="none" w:sz="0" w:space="0" w:color="auto"/>
        <w:bottom w:val="none" w:sz="0" w:space="0" w:color="auto"/>
        <w:right w:val="none" w:sz="0" w:space="0" w:color="auto"/>
      </w:divBdr>
    </w:div>
    <w:div w:id="793062602">
      <w:bodyDiv w:val="1"/>
      <w:marLeft w:val="0"/>
      <w:marRight w:val="0"/>
      <w:marTop w:val="0"/>
      <w:marBottom w:val="0"/>
      <w:divBdr>
        <w:top w:val="none" w:sz="0" w:space="0" w:color="auto"/>
        <w:left w:val="none" w:sz="0" w:space="0" w:color="auto"/>
        <w:bottom w:val="none" w:sz="0" w:space="0" w:color="auto"/>
        <w:right w:val="none" w:sz="0" w:space="0" w:color="auto"/>
      </w:divBdr>
    </w:div>
    <w:div w:id="800735543">
      <w:bodyDiv w:val="1"/>
      <w:marLeft w:val="0"/>
      <w:marRight w:val="0"/>
      <w:marTop w:val="0"/>
      <w:marBottom w:val="0"/>
      <w:divBdr>
        <w:top w:val="none" w:sz="0" w:space="0" w:color="auto"/>
        <w:left w:val="none" w:sz="0" w:space="0" w:color="auto"/>
        <w:bottom w:val="none" w:sz="0" w:space="0" w:color="auto"/>
        <w:right w:val="none" w:sz="0" w:space="0" w:color="auto"/>
      </w:divBdr>
    </w:div>
    <w:div w:id="833103099">
      <w:bodyDiv w:val="1"/>
      <w:marLeft w:val="0"/>
      <w:marRight w:val="0"/>
      <w:marTop w:val="0"/>
      <w:marBottom w:val="0"/>
      <w:divBdr>
        <w:top w:val="none" w:sz="0" w:space="0" w:color="auto"/>
        <w:left w:val="none" w:sz="0" w:space="0" w:color="auto"/>
        <w:bottom w:val="none" w:sz="0" w:space="0" w:color="auto"/>
        <w:right w:val="none" w:sz="0" w:space="0" w:color="auto"/>
      </w:divBdr>
    </w:div>
    <w:div w:id="841314374">
      <w:bodyDiv w:val="1"/>
      <w:marLeft w:val="0"/>
      <w:marRight w:val="0"/>
      <w:marTop w:val="0"/>
      <w:marBottom w:val="0"/>
      <w:divBdr>
        <w:top w:val="none" w:sz="0" w:space="0" w:color="auto"/>
        <w:left w:val="none" w:sz="0" w:space="0" w:color="auto"/>
        <w:bottom w:val="none" w:sz="0" w:space="0" w:color="auto"/>
        <w:right w:val="none" w:sz="0" w:space="0" w:color="auto"/>
      </w:divBdr>
    </w:div>
    <w:div w:id="847015261">
      <w:bodyDiv w:val="1"/>
      <w:marLeft w:val="0"/>
      <w:marRight w:val="0"/>
      <w:marTop w:val="0"/>
      <w:marBottom w:val="0"/>
      <w:divBdr>
        <w:top w:val="none" w:sz="0" w:space="0" w:color="auto"/>
        <w:left w:val="none" w:sz="0" w:space="0" w:color="auto"/>
        <w:bottom w:val="none" w:sz="0" w:space="0" w:color="auto"/>
        <w:right w:val="none" w:sz="0" w:space="0" w:color="auto"/>
      </w:divBdr>
    </w:div>
    <w:div w:id="850526752">
      <w:bodyDiv w:val="1"/>
      <w:marLeft w:val="0"/>
      <w:marRight w:val="0"/>
      <w:marTop w:val="0"/>
      <w:marBottom w:val="0"/>
      <w:divBdr>
        <w:top w:val="none" w:sz="0" w:space="0" w:color="auto"/>
        <w:left w:val="none" w:sz="0" w:space="0" w:color="auto"/>
        <w:bottom w:val="none" w:sz="0" w:space="0" w:color="auto"/>
        <w:right w:val="none" w:sz="0" w:space="0" w:color="auto"/>
      </w:divBdr>
    </w:div>
    <w:div w:id="855118921">
      <w:bodyDiv w:val="1"/>
      <w:marLeft w:val="0"/>
      <w:marRight w:val="0"/>
      <w:marTop w:val="0"/>
      <w:marBottom w:val="0"/>
      <w:divBdr>
        <w:top w:val="none" w:sz="0" w:space="0" w:color="auto"/>
        <w:left w:val="none" w:sz="0" w:space="0" w:color="auto"/>
        <w:bottom w:val="none" w:sz="0" w:space="0" w:color="auto"/>
        <w:right w:val="none" w:sz="0" w:space="0" w:color="auto"/>
      </w:divBdr>
    </w:div>
    <w:div w:id="859048062">
      <w:bodyDiv w:val="1"/>
      <w:marLeft w:val="0"/>
      <w:marRight w:val="0"/>
      <w:marTop w:val="0"/>
      <w:marBottom w:val="0"/>
      <w:divBdr>
        <w:top w:val="none" w:sz="0" w:space="0" w:color="auto"/>
        <w:left w:val="none" w:sz="0" w:space="0" w:color="auto"/>
        <w:bottom w:val="none" w:sz="0" w:space="0" w:color="auto"/>
        <w:right w:val="none" w:sz="0" w:space="0" w:color="auto"/>
      </w:divBdr>
    </w:div>
    <w:div w:id="870074108">
      <w:bodyDiv w:val="1"/>
      <w:marLeft w:val="0"/>
      <w:marRight w:val="0"/>
      <w:marTop w:val="0"/>
      <w:marBottom w:val="0"/>
      <w:divBdr>
        <w:top w:val="none" w:sz="0" w:space="0" w:color="auto"/>
        <w:left w:val="none" w:sz="0" w:space="0" w:color="auto"/>
        <w:bottom w:val="none" w:sz="0" w:space="0" w:color="auto"/>
        <w:right w:val="none" w:sz="0" w:space="0" w:color="auto"/>
      </w:divBdr>
    </w:div>
    <w:div w:id="890920304">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0">
          <w:marLeft w:val="0"/>
          <w:marRight w:val="0"/>
          <w:marTop w:val="0"/>
          <w:marBottom w:val="0"/>
          <w:divBdr>
            <w:top w:val="none" w:sz="0" w:space="0" w:color="auto"/>
            <w:left w:val="none" w:sz="0" w:space="0" w:color="auto"/>
            <w:bottom w:val="none" w:sz="0" w:space="0" w:color="auto"/>
            <w:right w:val="none" w:sz="0" w:space="0" w:color="auto"/>
          </w:divBdr>
          <w:divsChild>
            <w:div w:id="1523402224">
              <w:marLeft w:val="0"/>
              <w:marRight w:val="0"/>
              <w:marTop w:val="0"/>
              <w:marBottom w:val="0"/>
              <w:divBdr>
                <w:top w:val="none" w:sz="0" w:space="0" w:color="auto"/>
                <w:left w:val="none" w:sz="0" w:space="0" w:color="auto"/>
                <w:bottom w:val="none" w:sz="0" w:space="0" w:color="auto"/>
                <w:right w:val="none" w:sz="0" w:space="0" w:color="auto"/>
              </w:divBdr>
              <w:divsChild>
                <w:div w:id="1121994823">
                  <w:marLeft w:val="0"/>
                  <w:marRight w:val="0"/>
                  <w:marTop w:val="0"/>
                  <w:marBottom w:val="0"/>
                  <w:divBdr>
                    <w:top w:val="none" w:sz="0" w:space="0" w:color="auto"/>
                    <w:left w:val="none" w:sz="0" w:space="0" w:color="auto"/>
                    <w:bottom w:val="none" w:sz="0" w:space="0" w:color="auto"/>
                    <w:right w:val="none" w:sz="0" w:space="0" w:color="auto"/>
                  </w:divBdr>
                  <w:divsChild>
                    <w:div w:id="244151509">
                      <w:marLeft w:val="0"/>
                      <w:marRight w:val="0"/>
                      <w:marTop w:val="0"/>
                      <w:marBottom w:val="0"/>
                      <w:divBdr>
                        <w:top w:val="none" w:sz="0" w:space="0" w:color="auto"/>
                        <w:left w:val="none" w:sz="0" w:space="0" w:color="auto"/>
                        <w:bottom w:val="none" w:sz="0" w:space="0" w:color="auto"/>
                        <w:right w:val="none" w:sz="0" w:space="0" w:color="auto"/>
                      </w:divBdr>
                      <w:divsChild>
                        <w:div w:id="846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22714">
              <w:marLeft w:val="0"/>
              <w:marRight w:val="0"/>
              <w:marTop w:val="0"/>
              <w:marBottom w:val="0"/>
              <w:divBdr>
                <w:top w:val="none" w:sz="0" w:space="0" w:color="auto"/>
                <w:left w:val="none" w:sz="0" w:space="0" w:color="auto"/>
                <w:bottom w:val="none" w:sz="0" w:space="0" w:color="auto"/>
                <w:right w:val="none" w:sz="0" w:space="0" w:color="auto"/>
              </w:divBdr>
            </w:div>
          </w:divsChild>
        </w:div>
        <w:div w:id="193348657">
          <w:marLeft w:val="0"/>
          <w:marRight w:val="0"/>
          <w:marTop w:val="0"/>
          <w:marBottom w:val="0"/>
          <w:divBdr>
            <w:top w:val="none" w:sz="0" w:space="0" w:color="auto"/>
            <w:left w:val="none" w:sz="0" w:space="0" w:color="auto"/>
            <w:bottom w:val="none" w:sz="0" w:space="0" w:color="auto"/>
            <w:right w:val="none" w:sz="0" w:space="0" w:color="auto"/>
          </w:divBdr>
          <w:divsChild>
            <w:div w:id="3825701">
              <w:marLeft w:val="0"/>
              <w:marRight w:val="0"/>
              <w:marTop w:val="0"/>
              <w:marBottom w:val="0"/>
              <w:divBdr>
                <w:top w:val="single" w:sz="6" w:space="0" w:color="4E4E5D"/>
                <w:left w:val="single" w:sz="6" w:space="0" w:color="4E4E5D"/>
                <w:bottom w:val="single" w:sz="6" w:space="0" w:color="4E4E5D"/>
                <w:right w:val="single" w:sz="6" w:space="0" w:color="4E4E5D"/>
              </w:divBdr>
            </w:div>
          </w:divsChild>
        </w:div>
      </w:divsChild>
    </w:div>
    <w:div w:id="896433946">
      <w:bodyDiv w:val="1"/>
      <w:marLeft w:val="0"/>
      <w:marRight w:val="0"/>
      <w:marTop w:val="0"/>
      <w:marBottom w:val="0"/>
      <w:divBdr>
        <w:top w:val="none" w:sz="0" w:space="0" w:color="auto"/>
        <w:left w:val="none" w:sz="0" w:space="0" w:color="auto"/>
        <w:bottom w:val="none" w:sz="0" w:space="0" w:color="auto"/>
        <w:right w:val="none" w:sz="0" w:space="0" w:color="auto"/>
      </w:divBdr>
    </w:div>
    <w:div w:id="910847158">
      <w:bodyDiv w:val="1"/>
      <w:marLeft w:val="0"/>
      <w:marRight w:val="0"/>
      <w:marTop w:val="0"/>
      <w:marBottom w:val="0"/>
      <w:divBdr>
        <w:top w:val="none" w:sz="0" w:space="0" w:color="auto"/>
        <w:left w:val="none" w:sz="0" w:space="0" w:color="auto"/>
        <w:bottom w:val="none" w:sz="0" w:space="0" w:color="auto"/>
        <w:right w:val="none" w:sz="0" w:space="0" w:color="auto"/>
      </w:divBdr>
    </w:div>
    <w:div w:id="911282517">
      <w:bodyDiv w:val="1"/>
      <w:marLeft w:val="0"/>
      <w:marRight w:val="0"/>
      <w:marTop w:val="0"/>
      <w:marBottom w:val="0"/>
      <w:divBdr>
        <w:top w:val="none" w:sz="0" w:space="0" w:color="auto"/>
        <w:left w:val="none" w:sz="0" w:space="0" w:color="auto"/>
        <w:bottom w:val="none" w:sz="0" w:space="0" w:color="auto"/>
        <w:right w:val="none" w:sz="0" w:space="0" w:color="auto"/>
      </w:divBdr>
    </w:div>
    <w:div w:id="911624734">
      <w:bodyDiv w:val="1"/>
      <w:marLeft w:val="0"/>
      <w:marRight w:val="0"/>
      <w:marTop w:val="0"/>
      <w:marBottom w:val="0"/>
      <w:divBdr>
        <w:top w:val="none" w:sz="0" w:space="0" w:color="auto"/>
        <w:left w:val="none" w:sz="0" w:space="0" w:color="auto"/>
        <w:bottom w:val="none" w:sz="0" w:space="0" w:color="auto"/>
        <w:right w:val="none" w:sz="0" w:space="0" w:color="auto"/>
      </w:divBdr>
    </w:div>
    <w:div w:id="915821663">
      <w:bodyDiv w:val="1"/>
      <w:marLeft w:val="0"/>
      <w:marRight w:val="0"/>
      <w:marTop w:val="0"/>
      <w:marBottom w:val="0"/>
      <w:divBdr>
        <w:top w:val="none" w:sz="0" w:space="0" w:color="auto"/>
        <w:left w:val="none" w:sz="0" w:space="0" w:color="auto"/>
        <w:bottom w:val="none" w:sz="0" w:space="0" w:color="auto"/>
        <w:right w:val="none" w:sz="0" w:space="0" w:color="auto"/>
      </w:divBdr>
    </w:div>
    <w:div w:id="919412386">
      <w:bodyDiv w:val="1"/>
      <w:marLeft w:val="0"/>
      <w:marRight w:val="0"/>
      <w:marTop w:val="0"/>
      <w:marBottom w:val="0"/>
      <w:divBdr>
        <w:top w:val="none" w:sz="0" w:space="0" w:color="auto"/>
        <w:left w:val="none" w:sz="0" w:space="0" w:color="auto"/>
        <w:bottom w:val="none" w:sz="0" w:space="0" w:color="auto"/>
        <w:right w:val="none" w:sz="0" w:space="0" w:color="auto"/>
      </w:divBdr>
    </w:div>
    <w:div w:id="923225111">
      <w:bodyDiv w:val="1"/>
      <w:marLeft w:val="0"/>
      <w:marRight w:val="0"/>
      <w:marTop w:val="0"/>
      <w:marBottom w:val="0"/>
      <w:divBdr>
        <w:top w:val="none" w:sz="0" w:space="0" w:color="auto"/>
        <w:left w:val="none" w:sz="0" w:space="0" w:color="auto"/>
        <w:bottom w:val="none" w:sz="0" w:space="0" w:color="auto"/>
        <w:right w:val="none" w:sz="0" w:space="0" w:color="auto"/>
      </w:divBdr>
    </w:div>
    <w:div w:id="926620892">
      <w:bodyDiv w:val="1"/>
      <w:marLeft w:val="0"/>
      <w:marRight w:val="0"/>
      <w:marTop w:val="0"/>
      <w:marBottom w:val="0"/>
      <w:divBdr>
        <w:top w:val="none" w:sz="0" w:space="0" w:color="auto"/>
        <w:left w:val="none" w:sz="0" w:space="0" w:color="auto"/>
        <w:bottom w:val="none" w:sz="0" w:space="0" w:color="auto"/>
        <w:right w:val="none" w:sz="0" w:space="0" w:color="auto"/>
      </w:divBdr>
    </w:div>
    <w:div w:id="968823207">
      <w:bodyDiv w:val="1"/>
      <w:marLeft w:val="0"/>
      <w:marRight w:val="0"/>
      <w:marTop w:val="0"/>
      <w:marBottom w:val="0"/>
      <w:divBdr>
        <w:top w:val="none" w:sz="0" w:space="0" w:color="auto"/>
        <w:left w:val="none" w:sz="0" w:space="0" w:color="auto"/>
        <w:bottom w:val="none" w:sz="0" w:space="0" w:color="auto"/>
        <w:right w:val="none" w:sz="0" w:space="0" w:color="auto"/>
      </w:divBdr>
    </w:div>
    <w:div w:id="991252498">
      <w:bodyDiv w:val="1"/>
      <w:marLeft w:val="0"/>
      <w:marRight w:val="0"/>
      <w:marTop w:val="0"/>
      <w:marBottom w:val="0"/>
      <w:divBdr>
        <w:top w:val="none" w:sz="0" w:space="0" w:color="auto"/>
        <w:left w:val="none" w:sz="0" w:space="0" w:color="auto"/>
        <w:bottom w:val="none" w:sz="0" w:space="0" w:color="auto"/>
        <w:right w:val="none" w:sz="0" w:space="0" w:color="auto"/>
      </w:divBdr>
    </w:div>
    <w:div w:id="999505061">
      <w:bodyDiv w:val="1"/>
      <w:marLeft w:val="0"/>
      <w:marRight w:val="0"/>
      <w:marTop w:val="0"/>
      <w:marBottom w:val="0"/>
      <w:divBdr>
        <w:top w:val="none" w:sz="0" w:space="0" w:color="auto"/>
        <w:left w:val="none" w:sz="0" w:space="0" w:color="auto"/>
        <w:bottom w:val="none" w:sz="0" w:space="0" w:color="auto"/>
        <w:right w:val="none" w:sz="0" w:space="0" w:color="auto"/>
      </w:divBdr>
    </w:div>
    <w:div w:id="1015616043">
      <w:bodyDiv w:val="1"/>
      <w:marLeft w:val="0"/>
      <w:marRight w:val="0"/>
      <w:marTop w:val="0"/>
      <w:marBottom w:val="0"/>
      <w:divBdr>
        <w:top w:val="none" w:sz="0" w:space="0" w:color="auto"/>
        <w:left w:val="none" w:sz="0" w:space="0" w:color="auto"/>
        <w:bottom w:val="none" w:sz="0" w:space="0" w:color="auto"/>
        <w:right w:val="none" w:sz="0" w:space="0" w:color="auto"/>
      </w:divBdr>
    </w:div>
    <w:div w:id="1021124617">
      <w:bodyDiv w:val="1"/>
      <w:marLeft w:val="0"/>
      <w:marRight w:val="0"/>
      <w:marTop w:val="0"/>
      <w:marBottom w:val="0"/>
      <w:divBdr>
        <w:top w:val="none" w:sz="0" w:space="0" w:color="auto"/>
        <w:left w:val="none" w:sz="0" w:space="0" w:color="auto"/>
        <w:bottom w:val="none" w:sz="0" w:space="0" w:color="auto"/>
        <w:right w:val="none" w:sz="0" w:space="0" w:color="auto"/>
      </w:divBdr>
    </w:div>
    <w:div w:id="1046881011">
      <w:bodyDiv w:val="1"/>
      <w:marLeft w:val="0"/>
      <w:marRight w:val="0"/>
      <w:marTop w:val="0"/>
      <w:marBottom w:val="0"/>
      <w:divBdr>
        <w:top w:val="none" w:sz="0" w:space="0" w:color="auto"/>
        <w:left w:val="none" w:sz="0" w:space="0" w:color="auto"/>
        <w:bottom w:val="none" w:sz="0" w:space="0" w:color="auto"/>
        <w:right w:val="none" w:sz="0" w:space="0" w:color="auto"/>
      </w:divBdr>
    </w:div>
    <w:div w:id="1072313789">
      <w:bodyDiv w:val="1"/>
      <w:marLeft w:val="0"/>
      <w:marRight w:val="0"/>
      <w:marTop w:val="0"/>
      <w:marBottom w:val="0"/>
      <w:divBdr>
        <w:top w:val="none" w:sz="0" w:space="0" w:color="auto"/>
        <w:left w:val="none" w:sz="0" w:space="0" w:color="auto"/>
        <w:bottom w:val="none" w:sz="0" w:space="0" w:color="auto"/>
        <w:right w:val="none" w:sz="0" w:space="0" w:color="auto"/>
      </w:divBdr>
      <w:divsChild>
        <w:div w:id="576791378">
          <w:marLeft w:val="0"/>
          <w:marRight w:val="0"/>
          <w:marTop w:val="0"/>
          <w:marBottom w:val="0"/>
          <w:divBdr>
            <w:top w:val="none" w:sz="0" w:space="0" w:color="auto"/>
            <w:left w:val="none" w:sz="0" w:space="0" w:color="auto"/>
            <w:bottom w:val="none" w:sz="0" w:space="0" w:color="auto"/>
            <w:right w:val="none" w:sz="0" w:space="0" w:color="auto"/>
          </w:divBdr>
          <w:divsChild>
            <w:div w:id="1689064497">
              <w:marLeft w:val="0"/>
              <w:marRight w:val="0"/>
              <w:marTop w:val="0"/>
              <w:marBottom w:val="0"/>
              <w:divBdr>
                <w:top w:val="none" w:sz="0" w:space="0" w:color="auto"/>
                <w:left w:val="none" w:sz="0" w:space="0" w:color="auto"/>
                <w:bottom w:val="none" w:sz="0" w:space="0" w:color="auto"/>
                <w:right w:val="none" w:sz="0" w:space="0" w:color="auto"/>
              </w:divBdr>
              <w:divsChild>
                <w:div w:id="323438793">
                  <w:marLeft w:val="0"/>
                  <w:marRight w:val="0"/>
                  <w:marTop w:val="0"/>
                  <w:marBottom w:val="0"/>
                  <w:divBdr>
                    <w:top w:val="none" w:sz="0" w:space="0" w:color="auto"/>
                    <w:left w:val="none" w:sz="0" w:space="0" w:color="auto"/>
                    <w:bottom w:val="none" w:sz="0" w:space="0" w:color="auto"/>
                    <w:right w:val="none" w:sz="0" w:space="0" w:color="auto"/>
                  </w:divBdr>
                  <w:divsChild>
                    <w:div w:id="10839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9247">
          <w:marLeft w:val="0"/>
          <w:marRight w:val="0"/>
          <w:marTop w:val="0"/>
          <w:marBottom w:val="0"/>
          <w:divBdr>
            <w:top w:val="none" w:sz="0" w:space="0" w:color="auto"/>
            <w:left w:val="none" w:sz="0" w:space="0" w:color="auto"/>
            <w:bottom w:val="none" w:sz="0" w:space="0" w:color="auto"/>
            <w:right w:val="none" w:sz="0" w:space="0" w:color="auto"/>
          </w:divBdr>
          <w:divsChild>
            <w:div w:id="475755425">
              <w:marLeft w:val="0"/>
              <w:marRight w:val="0"/>
              <w:marTop w:val="0"/>
              <w:marBottom w:val="0"/>
              <w:divBdr>
                <w:top w:val="none" w:sz="0" w:space="0" w:color="auto"/>
                <w:left w:val="none" w:sz="0" w:space="0" w:color="auto"/>
                <w:bottom w:val="none" w:sz="0" w:space="0" w:color="auto"/>
                <w:right w:val="none" w:sz="0" w:space="0" w:color="auto"/>
              </w:divBdr>
              <w:divsChild>
                <w:div w:id="2022703615">
                  <w:marLeft w:val="0"/>
                  <w:marRight w:val="0"/>
                  <w:marTop w:val="0"/>
                  <w:marBottom w:val="0"/>
                  <w:divBdr>
                    <w:top w:val="none" w:sz="0" w:space="0" w:color="auto"/>
                    <w:left w:val="none" w:sz="0" w:space="0" w:color="auto"/>
                    <w:bottom w:val="none" w:sz="0" w:space="0" w:color="auto"/>
                    <w:right w:val="none" w:sz="0" w:space="0" w:color="auto"/>
                  </w:divBdr>
                  <w:divsChild>
                    <w:div w:id="6364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478538">
      <w:bodyDiv w:val="1"/>
      <w:marLeft w:val="0"/>
      <w:marRight w:val="0"/>
      <w:marTop w:val="0"/>
      <w:marBottom w:val="0"/>
      <w:divBdr>
        <w:top w:val="none" w:sz="0" w:space="0" w:color="auto"/>
        <w:left w:val="none" w:sz="0" w:space="0" w:color="auto"/>
        <w:bottom w:val="none" w:sz="0" w:space="0" w:color="auto"/>
        <w:right w:val="none" w:sz="0" w:space="0" w:color="auto"/>
      </w:divBdr>
    </w:div>
    <w:div w:id="1099595604">
      <w:bodyDiv w:val="1"/>
      <w:marLeft w:val="0"/>
      <w:marRight w:val="0"/>
      <w:marTop w:val="0"/>
      <w:marBottom w:val="0"/>
      <w:divBdr>
        <w:top w:val="none" w:sz="0" w:space="0" w:color="auto"/>
        <w:left w:val="none" w:sz="0" w:space="0" w:color="auto"/>
        <w:bottom w:val="none" w:sz="0" w:space="0" w:color="auto"/>
        <w:right w:val="none" w:sz="0" w:space="0" w:color="auto"/>
      </w:divBdr>
    </w:div>
    <w:div w:id="1130174984">
      <w:bodyDiv w:val="1"/>
      <w:marLeft w:val="0"/>
      <w:marRight w:val="0"/>
      <w:marTop w:val="0"/>
      <w:marBottom w:val="0"/>
      <w:divBdr>
        <w:top w:val="none" w:sz="0" w:space="0" w:color="auto"/>
        <w:left w:val="none" w:sz="0" w:space="0" w:color="auto"/>
        <w:bottom w:val="none" w:sz="0" w:space="0" w:color="auto"/>
        <w:right w:val="none" w:sz="0" w:space="0" w:color="auto"/>
      </w:divBdr>
    </w:div>
    <w:div w:id="1157725132">
      <w:bodyDiv w:val="1"/>
      <w:marLeft w:val="0"/>
      <w:marRight w:val="0"/>
      <w:marTop w:val="0"/>
      <w:marBottom w:val="0"/>
      <w:divBdr>
        <w:top w:val="none" w:sz="0" w:space="0" w:color="auto"/>
        <w:left w:val="none" w:sz="0" w:space="0" w:color="auto"/>
        <w:bottom w:val="none" w:sz="0" w:space="0" w:color="auto"/>
        <w:right w:val="none" w:sz="0" w:space="0" w:color="auto"/>
      </w:divBdr>
    </w:div>
    <w:div w:id="1158614680">
      <w:bodyDiv w:val="1"/>
      <w:marLeft w:val="0"/>
      <w:marRight w:val="0"/>
      <w:marTop w:val="0"/>
      <w:marBottom w:val="0"/>
      <w:divBdr>
        <w:top w:val="none" w:sz="0" w:space="0" w:color="auto"/>
        <w:left w:val="none" w:sz="0" w:space="0" w:color="auto"/>
        <w:bottom w:val="none" w:sz="0" w:space="0" w:color="auto"/>
        <w:right w:val="none" w:sz="0" w:space="0" w:color="auto"/>
      </w:divBdr>
    </w:div>
    <w:div w:id="1169445580">
      <w:bodyDiv w:val="1"/>
      <w:marLeft w:val="0"/>
      <w:marRight w:val="0"/>
      <w:marTop w:val="0"/>
      <w:marBottom w:val="0"/>
      <w:divBdr>
        <w:top w:val="none" w:sz="0" w:space="0" w:color="auto"/>
        <w:left w:val="none" w:sz="0" w:space="0" w:color="auto"/>
        <w:bottom w:val="none" w:sz="0" w:space="0" w:color="auto"/>
        <w:right w:val="none" w:sz="0" w:space="0" w:color="auto"/>
      </w:divBdr>
    </w:div>
    <w:div w:id="1200629666">
      <w:bodyDiv w:val="1"/>
      <w:marLeft w:val="0"/>
      <w:marRight w:val="0"/>
      <w:marTop w:val="0"/>
      <w:marBottom w:val="0"/>
      <w:divBdr>
        <w:top w:val="none" w:sz="0" w:space="0" w:color="auto"/>
        <w:left w:val="none" w:sz="0" w:space="0" w:color="auto"/>
        <w:bottom w:val="none" w:sz="0" w:space="0" w:color="auto"/>
        <w:right w:val="none" w:sz="0" w:space="0" w:color="auto"/>
      </w:divBdr>
    </w:div>
    <w:div w:id="1202210543">
      <w:bodyDiv w:val="1"/>
      <w:marLeft w:val="0"/>
      <w:marRight w:val="0"/>
      <w:marTop w:val="0"/>
      <w:marBottom w:val="0"/>
      <w:divBdr>
        <w:top w:val="none" w:sz="0" w:space="0" w:color="auto"/>
        <w:left w:val="none" w:sz="0" w:space="0" w:color="auto"/>
        <w:bottom w:val="none" w:sz="0" w:space="0" w:color="auto"/>
        <w:right w:val="none" w:sz="0" w:space="0" w:color="auto"/>
      </w:divBdr>
    </w:div>
    <w:div w:id="1214922013">
      <w:bodyDiv w:val="1"/>
      <w:marLeft w:val="0"/>
      <w:marRight w:val="0"/>
      <w:marTop w:val="0"/>
      <w:marBottom w:val="0"/>
      <w:divBdr>
        <w:top w:val="none" w:sz="0" w:space="0" w:color="auto"/>
        <w:left w:val="none" w:sz="0" w:space="0" w:color="auto"/>
        <w:bottom w:val="none" w:sz="0" w:space="0" w:color="auto"/>
        <w:right w:val="none" w:sz="0" w:space="0" w:color="auto"/>
      </w:divBdr>
    </w:div>
    <w:div w:id="1230533303">
      <w:bodyDiv w:val="1"/>
      <w:marLeft w:val="0"/>
      <w:marRight w:val="0"/>
      <w:marTop w:val="0"/>
      <w:marBottom w:val="0"/>
      <w:divBdr>
        <w:top w:val="none" w:sz="0" w:space="0" w:color="auto"/>
        <w:left w:val="none" w:sz="0" w:space="0" w:color="auto"/>
        <w:bottom w:val="none" w:sz="0" w:space="0" w:color="auto"/>
        <w:right w:val="none" w:sz="0" w:space="0" w:color="auto"/>
      </w:divBdr>
    </w:div>
    <w:div w:id="1231965690">
      <w:bodyDiv w:val="1"/>
      <w:marLeft w:val="0"/>
      <w:marRight w:val="0"/>
      <w:marTop w:val="0"/>
      <w:marBottom w:val="0"/>
      <w:divBdr>
        <w:top w:val="none" w:sz="0" w:space="0" w:color="auto"/>
        <w:left w:val="none" w:sz="0" w:space="0" w:color="auto"/>
        <w:bottom w:val="none" w:sz="0" w:space="0" w:color="auto"/>
        <w:right w:val="none" w:sz="0" w:space="0" w:color="auto"/>
      </w:divBdr>
    </w:div>
    <w:div w:id="1284573848">
      <w:bodyDiv w:val="1"/>
      <w:marLeft w:val="0"/>
      <w:marRight w:val="0"/>
      <w:marTop w:val="0"/>
      <w:marBottom w:val="0"/>
      <w:divBdr>
        <w:top w:val="none" w:sz="0" w:space="0" w:color="auto"/>
        <w:left w:val="none" w:sz="0" w:space="0" w:color="auto"/>
        <w:bottom w:val="none" w:sz="0" w:space="0" w:color="auto"/>
        <w:right w:val="none" w:sz="0" w:space="0" w:color="auto"/>
      </w:divBdr>
    </w:div>
    <w:div w:id="1292057353">
      <w:bodyDiv w:val="1"/>
      <w:marLeft w:val="0"/>
      <w:marRight w:val="0"/>
      <w:marTop w:val="0"/>
      <w:marBottom w:val="0"/>
      <w:divBdr>
        <w:top w:val="none" w:sz="0" w:space="0" w:color="auto"/>
        <w:left w:val="none" w:sz="0" w:space="0" w:color="auto"/>
        <w:bottom w:val="none" w:sz="0" w:space="0" w:color="auto"/>
        <w:right w:val="none" w:sz="0" w:space="0" w:color="auto"/>
      </w:divBdr>
    </w:div>
    <w:div w:id="1299411046">
      <w:bodyDiv w:val="1"/>
      <w:marLeft w:val="0"/>
      <w:marRight w:val="0"/>
      <w:marTop w:val="0"/>
      <w:marBottom w:val="0"/>
      <w:divBdr>
        <w:top w:val="none" w:sz="0" w:space="0" w:color="auto"/>
        <w:left w:val="none" w:sz="0" w:space="0" w:color="auto"/>
        <w:bottom w:val="none" w:sz="0" w:space="0" w:color="auto"/>
        <w:right w:val="none" w:sz="0" w:space="0" w:color="auto"/>
      </w:divBdr>
    </w:div>
    <w:div w:id="1325427756">
      <w:bodyDiv w:val="1"/>
      <w:marLeft w:val="0"/>
      <w:marRight w:val="0"/>
      <w:marTop w:val="0"/>
      <w:marBottom w:val="0"/>
      <w:divBdr>
        <w:top w:val="none" w:sz="0" w:space="0" w:color="auto"/>
        <w:left w:val="none" w:sz="0" w:space="0" w:color="auto"/>
        <w:bottom w:val="none" w:sz="0" w:space="0" w:color="auto"/>
        <w:right w:val="none" w:sz="0" w:space="0" w:color="auto"/>
      </w:divBdr>
    </w:div>
    <w:div w:id="1354723862">
      <w:bodyDiv w:val="1"/>
      <w:marLeft w:val="0"/>
      <w:marRight w:val="0"/>
      <w:marTop w:val="0"/>
      <w:marBottom w:val="0"/>
      <w:divBdr>
        <w:top w:val="none" w:sz="0" w:space="0" w:color="auto"/>
        <w:left w:val="none" w:sz="0" w:space="0" w:color="auto"/>
        <w:bottom w:val="none" w:sz="0" w:space="0" w:color="auto"/>
        <w:right w:val="none" w:sz="0" w:space="0" w:color="auto"/>
      </w:divBdr>
    </w:div>
    <w:div w:id="1355423597">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sChild>
        <w:div w:id="237568023">
          <w:marLeft w:val="0"/>
          <w:marRight w:val="0"/>
          <w:marTop w:val="0"/>
          <w:marBottom w:val="0"/>
          <w:divBdr>
            <w:top w:val="none" w:sz="0" w:space="0" w:color="auto"/>
            <w:left w:val="none" w:sz="0" w:space="0" w:color="auto"/>
            <w:bottom w:val="none" w:sz="0" w:space="0" w:color="auto"/>
            <w:right w:val="none" w:sz="0" w:space="0" w:color="auto"/>
          </w:divBdr>
          <w:divsChild>
            <w:div w:id="113791125">
              <w:marLeft w:val="0"/>
              <w:marRight w:val="0"/>
              <w:marTop w:val="0"/>
              <w:marBottom w:val="0"/>
              <w:divBdr>
                <w:top w:val="none" w:sz="0" w:space="0" w:color="auto"/>
                <w:left w:val="none" w:sz="0" w:space="0" w:color="auto"/>
                <w:bottom w:val="none" w:sz="0" w:space="0" w:color="auto"/>
                <w:right w:val="none" w:sz="0" w:space="0" w:color="auto"/>
              </w:divBdr>
              <w:divsChild>
                <w:div w:id="1240167139">
                  <w:marLeft w:val="0"/>
                  <w:marRight w:val="0"/>
                  <w:marTop w:val="0"/>
                  <w:marBottom w:val="0"/>
                  <w:divBdr>
                    <w:top w:val="none" w:sz="0" w:space="0" w:color="auto"/>
                    <w:left w:val="none" w:sz="0" w:space="0" w:color="auto"/>
                    <w:bottom w:val="none" w:sz="0" w:space="0" w:color="auto"/>
                    <w:right w:val="none" w:sz="0" w:space="0" w:color="auto"/>
                  </w:divBdr>
                  <w:divsChild>
                    <w:div w:id="224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86426">
          <w:marLeft w:val="0"/>
          <w:marRight w:val="0"/>
          <w:marTop w:val="0"/>
          <w:marBottom w:val="0"/>
          <w:divBdr>
            <w:top w:val="none" w:sz="0" w:space="0" w:color="auto"/>
            <w:left w:val="none" w:sz="0" w:space="0" w:color="auto"/>
            <w:bottom w:val="none" w:sz="0" w:space="0" w:color="auto"/>
            <w:right w:val="none" w:sz="0" w:space="0" w:color="auto"/>
          </w:divBdr>
          <w:divsChild>
            <w:div w:id="1110973879">
              <w:marLeft w:val="0"/>
              <w:marRight w:val="0"/>
              <w:marTop w:val="0"/>
              <w:marBottom w:val="0"/>
              <w:divBdr>
                <w:top w:val="none" w:sz="0" w:space="0" w:color="auto"/>
                <w:left w:val="none" w:sz="0" w:space="0" w:color="auto"/>
                <w:bottom w:val="none" w:sz="0" w:space="0" w:color="auto"/>
                <w:right w:val="none" w:sz="0" w:space="0" w:color="auto"/>
              </w:divBdr>
              <w:divsChild>
                <w:div w:id="1489858406">
                  <w:marLeft w:val="0"/>
                  <w:marRight w:val="0"/>
                  <w:marTop w:val="0"/>
                  <w:marBottom w:val="0"/>
                  <w:divBdr>
                    <w:top w:val="none" w:sz="0" w:space="0" w:color="auto"/>
                    <w:left w:val="none" w:sz="0" w:space="0" w:color="auto"/>
                    <w:bottom w:val="none" w:sz="0" w:space="0" w:color="auto"/>
                    <w:right w:val="none" w:sz="0" w:space="0" w:color="auto"/>
                  </w:divBdr>
                  <w:divsChild>
                    <w:div w:id="1603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750233">
      <w:bodyDiv w:val="1"/>
      <w:marLeft w:val="0"/>
      <w:marRight w:val="0"/>
      <w:marTop w:val="0"/>
      <w:marBottom w:val="0"/>
      <w:divBdr>
        <w:top w:val="none" w:sz="0" w:space="0" w:color="auto"/>
        <w:left w:val="none" w:sz="0" w:space="0" w:color="auto"/>
        <w:bottom w:val="none" w:sz="0" w:space="0" w:color="auto"/>
        <w:right w:val="none" w:sz="0" w:space="0" w:color="auto"/>
      </w:divBdr>
    </w:div>
    <w:div w:id="1406755523">
      <w:bodyDiv w:val="1"/>
      <w:marLeft w:val="0"/>
      <w:marRight w:val="0"/>
      <w:marTop w:val="0"/>
      <w:marBottom w:val="0"/>
      <w:divBdr>
        <w:top w:val="none" w:sz="0" w:space="0" w:color="auto"/>
        <w:left w:val="none" w:sz="0" w:space="0" w:color="auto"/>
        <w:bottom w:val="none" w:sz="0" w:space="0" w:color="auto"/>
        <w:right w:val="none" w:sz="0" w:space="0" w:color="auto"/>
      </w:divBdr>
      <w:divsChild>
        <w:div w:id="5518876">
          <w:marLeft w:val="0"/>
          <w:marRight w:val="0"/>
          <w:marTop w:val="0"/>
          <w:marBottom w:val="0"/>
          <w:divBdr>
            <w:top w:val="none" w:sz="0" w:space="0" w:color="auto"/>
            <w:left w:val="none" w:sz="0" w:space="0" w:color="auto"/>
            <w:bottom w:val="none" w:sz="0" w:space="0" w:color="auto"/>
            <w:right w:val="none" w:sz="0" w:space="0" w:color="auto"/>
          </w:divBdr>
          <w:divsChild>
            <w:div w:id="289018758">
              <w:marLeft w:val="0"/>
              <w:marRight w:val="0"/>
              <w:marTop w:val="0"/>
              <w:marBottom w:val="0"/>
              <w:divBdr>
                <w:top w:val="none" w:sz="0" w:space="0" w:color="auto"/>
                <w:left w:val="none" w:sz="0" w:space="0" w:color="auto"/>
                <w:bottom w:val="none" w:sz="0" w:space="0" w:color="auto"/>
                <w:right w:val="none" w:sz="0" w:space="0" w:color="auto"/>
              </w:divBdr>
              <w:divsChild>
                <w:div w:id="921371512">
                  <w:marLeft w:val="0"/>
                  <w:marRight w:val="0"/>
                  <w:marTop w:val="0"/>
                  <w:marBottom w:val="0"/>
                  <w:divBdr>
                    <w:top w:val="none" w:sz="0" w:space="0" w:color="auto"/>
                    <w:left w:val="none" w:sz="0" w:space="0" w:color="auto"/>
                    <w:bottom w:val="none" w:sz="0" w:space="0" w:color="auto"/>
                    <w:right w:val="none" w:sz="0" w:space="0" w:color="auto"/>
                  </w:divBdr>
                  <w:divsChild>
                    <w:div w:id="829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1222">
          <w:marLeft w:val="0"/>
          <w:marRight w:val="0"/>
          <w:marTop w:val="0"/>
          <w:marBottom w:val="0"/>
          <w:divBdr>
            <w:top w:val="none" w:sz="0" w:space="0" w:color="auto"/>
            <w:left w:val="none" w:sz="0" w:space="0" w:color="auto"/>
            <w:bottom w:val="none" w:sz="0" w:space="0" w:color="auto"/>
            <w:right w:val="none" w:sz="0" w:space="0" w:color="auto"/>
          </w:divBdr>
          <w:divsChild>
            <w:div w:id="1009603800">
              <w:marLeft w:val="0"/>
              <w:marRight w:val="0"/>
              <w:marTop w:val="0"/>
              <w:marBottom w:val="0"/>
              <w:divBdr>
                <w:top w:val="none" w:sz="0" w:space="0" w:color="auto"/>
                <w:left w:val="none" w:sz="0" w:space="0" w:color="auto"/>
                <w:bottom w:val="none" w:sz="0" w:space="0" w:color="auto"/>
                <w:right w:val="none" w:sz="0" w:space="0" w:color="auto"/>
              </w:divBdr>
              <w:divsChild>
                <w:div w:id="1150706733">
                  <w:marLeft w:val="0"/>
                  <w:marRight w:val="0"/>
                  <w:marTop w:val="0"/>
                  <w:marBottom w:val="0"/>
                  <w:divBdr>
                    <w:top w:val="none" w:sz="0" w:space="0" w:color="auto"/>
                    <w:left w:val="none" w:sz="0" w:space="0" w:color="auto"/>
                    <w:bottom w:val="none" w:sz="0" w:space="0" w:color="auto"/>
                    <w:right w:val="none" w:sz="0" w:space="0" w:color="auto"/>
                  </w:divBdr>
                  <w:divsChild>
                    <w:div w:id="18738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40318">
      <w:bodyDiv w:val="1"/>
      <w:marLeft w:val="0"/>
      <w:marRight w:val="0"/>
      <w:marTop w:val="0"/>
      <w:marBottom w:val="0"/>
      <w:divBdr>
        <w:top w:val="none" w:sz="0" w:space="0" w:color="auto"/>
        <w:left w:val="none" w:sz="0" w:space="0" w:color="auto"/>
        <w:bottom w:val="none" w:sz="0" w:space="0" w:color="auto"/>
        <w:right w:val="none" w:sz="0" w:space="0" w:color="auto"/>
      </w:divBdr>
    </w:div>
    <w:div w:id="1448894149">
      <w:bodyDiv w:val="1"/>
      <w:marLeft w:val="0"/>
      <w:marRight w:val="0"/>
      <w:marTop w:val="0"/>
      <w:marBottom w:val="0"/>
      <w:divBdr>
        <w:top w:val="none" w:sz="0" w:space="0" w:color="auto"/>
        <w:left w:val="none" w:sz="0" w:space="0" w:color="auto"/>
        <w:bottom w:val="none" w:sz="0" w:space="0" w:color="auto"/>
        <w:right w:val="none" w:sz="0" w:space="0" w:color="auto"/>
      </w:divBdr>
    </w:div>
    <w:div w:id="1469592879">
      <w:bodyDiv w:val="1"/>
      <w:marLeft w:val="0"/>
      <w:marRight w:val="0"/>
      <w:marTop w:val="0"/>
      <w:marBottom w:val="0"/>
      <w:divBdr>
        <w:top w:val="none" w:sz="0" w:space="0" w:color="auto"/>
        <w:left w:val="none" w:sz="0" w:space="0" w:color="auto"/>
        <w:bottom w:val="none" w:sz="0" w:space="0" w:color="auto"/>
        <w:right w:val="none" w:sz="0" w:space="0" w:color="auto"/>
      </w:divBdr>
      <w:divsChild>
        <w:div w:id="1277298213">
          <w:marLeft w:val="0"/>
          <w:marRight w:val="0"/>
          <w:marTop w:val="0"/>
          <w:marBottom w:val="0"/>
          <w:divBdr>
            <w:top w:val="none" w:sz="0" w:space="0" w:color="auto"/>
            <w:left w:val="none" w:sz="0" w:space="0" w:color="auto"/>
            <w:bottom w:val="none" w:sz="0" w:space="0" w:color="auto"/>
            <w:right w:val="none" w:sz="0" w:space="0" w:color="auto"/>
          </w:divBdr>
          <w:divsChild>
            <w:div w:id="1993826500">
              <w:marLeft w:val="0"/>
              <w:marRight w:val="0"/>
              <w:marTop w:val="0"/>
              <w:marBottom w:val="0"/>
              <w:divBdr>
                <w:top w:val="none" w:sz="0" w:space="0" w:color="auto"/>
                <w:left w:val="none" w:sz="0" w:space="0" w:color="auto"/>
                <w:bottom w:val="none" w:sz="0" w:space="0" w:color="auto"/>
                <w:right w:val="none" w:sz="0" w:space="0" w:color="auto"/>
              </w:divBdr>
              <w:divsChild>
                <w:div w:id="1276865256">
                  <w:marLeft w:val="0"/>
                  <w:marRight w:val="0"/>
                  <w:marTop w:val="0"/>
                  <w:marBottom w:val="0"/>
                  <w:divBdr>
                    <w:top w:val="none" w:sz="0" w:space="0" w:color="auto"/>
                    <w:left w:val="none" w:sz="0" w:space="0" w:color="auto"/>
                    <w:bottom w:val="none" w:sz="0" w:space="0" w:color="auto"/>
                    <w:right w:val="none" w:sz="0" w:space="0" w:color="auto"/>
                  </w:divBdr>
                  <w:divsChild>
                    <w:div w:id="831679698">
                      <w:marLeft w:val="0"/>
                      <w:marRight w:val="0"/>
                      <w:marTop w:val="0"/>
                      <w:marBottom w:val="0"/>
                      <w:divBdr>
                        <w:top w:val="none" w:sz="0" w:space="0" w:color="auto"/>
                        <w:left w:val="none" w:sz="0" w:space="0" w:color="auto"/>
                        <w:bottom w:val="none" w:sz="0" w:space="0" w:color="auto"/>
                        <w:right w:val="none" w:sz="0" w:space="0" w:color="auto"/>
                      </w:divBdr>
                      <w:divsChild>
                        <w:div w:id="16887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79426">
              <w:marLeft w:val="0"/>
              <w:marRight w:val="0"/>
              <w:marTop w:val="0"/>
              <w:marBottom w:val="0"/>
              <w:divBdr>
                <w:top w:val="none" w:sz="0" w:space="0" w:color="auto"/>
                <w:left w:val="none" w:sz="0" w:space="0" w:color="auto"/>
                <w:bottom w:val="none" w:sz="0" w:space="0" w:color="auto"/>
                <w:right w:val="none" w:sz="0" w:space="0" w:color="auto"/>
              </w:divBdr>
            </w:div>
          </w:divsChild>
        </w:div>
        <w:div w:id="282923852">
          <w:marLeft w:val="0"/>
          <w:marRight w:val="0"/>
          <w:marTop w:val="0"/>
          <w:marBottom w:val="0"/>
          <w:divBdr>
            <w:top w:val="none" w:sz="0" w:space="0" w:color="auto"/>
            <w:left w:val="none" w:sz="0" w:space="0" w:color="auto"/>
            <w:bottom w:val="none" w:sz="0" w:space="0" w:color="auto"/>
            <w:right w:val="none" w:sz="0" w:space="0" w:color="auto"/>
          </w:divBdr>
          <w:divsChild>
            <w:div w:id="33040867">
              <w:marLeft w:val="0"/>
              <w:marRight w:val="0"/>
              <w:marTop w:val="0"/>
              <w:marBottom w:val="0"/>
              <w:divBdr>
                <w:top w:val="single" w:sz="6" w:space="0" w:color="4E4E5D"/>
                <w:left w:val="single" w:sz="6" w:space="0" w:color="4E4E5D"/>
                <w:bottom w:val="single" w:sz="6" w:space="0" w:color="4E4E5D"/>
                <w:right w:val="single" w:sz="6" w:space="0" w:color="4E4E5D"/>
              </w:divBdr>
            </w:div>
          </w:divsChild>
        </w:div>
      </w:divsChild>
    </w:div>
    <w:div w:id="1472164479">
      <w:bodyDiv w:val="1"/>
      <w:marLeft w:val="0"/>
      <w:marRight w:val="0"/>
      <w:marTop w:val="0"/>
      <w:marBottom w:val="0"/>
      <w:divBdr>
        <w:top w:val="none" w:sz="0" w:space="0" w:color="auto"/>
        <w:left w:val="none" w:sz="0" w:space="0" w:color="auto"/>
        <w:bottom w:val="none" w:sz="0" w:space="0" w:color="auto"/>
        <w:right w:val="none" w:sz="0" w:space="0" w:color="auto"/>
      </w:divBdr>
    </w:div>
    <w:div w:id="1542281227">
      <w:bodyDiv w:val="1"/>
      <w:marLeft w:val="0"/>
      <w:marRight w:val="0"/>
      <w:marTop w:val="0"/>
      <w:marBottom w:val="0"/>
      <w:divBdr>
        <w:top w:val="none" w:sz="0" w:space="0" w:color="auto"/>
        <w:left w:val="none" w:sz="0" w:space="0" w:color="auto"/>
        <w:bottom w:val="none" w:sz="0" w:space="0" w:color="auto"/>
        <w:right w:val="none" w:sz="0" w:space="0" w:color="auto"/>
      </w:divBdr>
    </w:div>
    <w:div w:id="1550845597">
      <w:bodyDiv w:val="1"/>
      <w:marLeft w:val="0"/>
      <w:marRight w:val="0"/>
      <w:marTop w:val="0"/>
      <w:marBottom w:val="0"/>
      <w:divBdr>
        <w:top w:val="none" w:sz="0" w:space="0" w:color="auto"/>
        <w:left w:val="none" w:sz="0" w:space="0" w:color="auto"/>
        <w:bottom w:val="none" w:sz="0" w:space="0" w:color="auto"/>
        <w:right w:val="none" w:sz="0" w:space="0" w:color="auto"/>
      </w:divBdr>
    </w:div>
    <w:div w:id="1564415528">
      <w:bodyDiv w:val="1"/>
      <w:marLeft w:val="0"/>
      <w:marRight w:val="0"/>
      <w:marTop w:val="0"/>
      <w:marBottom w:val="0"/>
      <w:divBdr>
        <w:top w:val="none" w:sz="0" w:space="0" w:color="auto"/>
        <w:left w:val="none" w:sz="0" w:space="0" w:color="auto"/>
        <w:bottom w:val="none" w:sz="0" w:space="0" w:color="auto"/>
        <w:right w:val="none" w:sz="0" w:space="0" w:color="auto"/>
      </w:divBdr>
    </w:div>
    <w:div w:id="1581787718">
      <w:bodyDiv w:val="1"/>
      <w:marLeft w:val="0"/>
      <w:marRight w:val="0"/>
      <w:marTop w:val="0"/>
      <w:marBottom w:val="0"/>
      <w:divBdr>
        <w:top w:val="none" w:sz="0" w:space="0" w:color="auto"/>
        <w:left w:val="none" w:sz="0" w:space="0" w:color="auto"/>
        <w:bottom w:val="none" w:sz="0" w:space="0" w:color="auto"/>
        <w:right w:val="none" w:sz="0" w:space="0" w:color="auto"/>
      </w:divBdr>
    </w:div>
    <w:div w:id="1587420694">
      <w:bodyDiv w:val="1"/>
      <w:marLeft w:val="0"/>
      <w:marRight w:val="0"/>
      <w:marTop w:val="0"/>
      <w:marBottom w:val="0"/>
      <w:divBdr>
        <w:top w:val="none" w:sz="0" w:space="0" w:color="auto"/>
        <w:left w:val="none" w:sz="0" w:space="0" w:color="auto"/>
        <w:bottom w:val="none" w:sz="0" w:space="0" w:color="auto"/>
        <w:right w:val="none" w:sz="0" w:space="0" w:color="auto"/>
      </w:divBdr>
    </w:div>
    <w:div w:id="1598977504">
      <w:bodyDiv w:val="1"/>
      <w:marLeft w:val="0"/>
      <w:marRight w:val="0"/>
      <w:marTop w:val="0"/>
      <w:marBottom w:val="0"/>
      <w:divBdr>
        <w:top w:val="none" w:sz="0" w:space="0" w:color="auto"/>
        <w:left w:val="none" w:sz="0" w:space="0" w:color="auto"/>
        <w:bottom w:val="none" w:sz="0" w:space="0" w:color="auto"/>
        <w:right w:val="none" w:sz="0" w:space="0" w:color="auto"/>
      </w:divBdr>
    </w:div>
    <w:div w:id="1641767548">
      <w:bodyDiv w:val="1"/>
      <w:marLeft w:val="0"/>
      <w:marRight w:val="0"/>
      <w:marTop w:val="0"/>
      <w:marBottom w:val="0"/>
      <w:divBdr>
        <w:top w:val="none" w:sz="0" w:space="0" w:color="auto"/>
        <w:left w:val="none" w:sz="0" w:space="0" w:color="auto"/>
        <w:bottom w:val="none" w:sz="0" w:space="0" w:color="auto"/>
        <w:right w:val="none" w:sz="0" w:space="0" w:color="auto"/>
      </w:divBdr>
      <w:divsChild>
        <w:div w:id="703091253">
          <w:marLeft w:val="0"/>
          <w:marRight w:val="0"/>
          <w:marTop w:val="0"/>
          <w:marBottom w:val="0"/>
          <w:divBdr>
            <w:top w:val="none" w:sz="0" w:space="0" w:color="auto"/>
            <w:left w:val="none" w:sz="0" w:space="0" w:color="auto"/>
            <w:bottom w:val="none" w:sz="0" w:space="0" w:color="auto"/>
            <w:right w:val="none" w:sz="0" w:space="0" w:color="auto"/>
          </w:divBdr>
          <w:divsChild>
            <w:div w:id="1515069573">
              <w:marLeft w:val="0"/>
              <w:marRight w:val="0"/>
              <w:marTop w:val="0"/>
              <w:marBottom w:val="0"/>
              <w:divBdr>
                <w:top w:val="none" w:sz="0" w:space="0" w:color="auto"/>
                <w:left w:val="none" w:sz="0" w:space="0" w:color="auto"/>
                <w:bottom w:val="none" w:sz="0" w:space="0" w:color="auto"/>
                <w:right w:val="none" w:sz="0" w:space="0" w:color="auto"/>
              </w:divBdr>
              <w:divsChild>
                <w:div w:id="108596170">
                  <w:marLeft w:val="0"/>
                  <w:marRight w:val="0"/>
                  <w:marTop w:val="0"/>
                  <w:marBottom w:val="0"/>
                  <w:divBdr>
                    <w:top w:val="none" w:sz="0" w:space="0" w:color="auto"/>
                    <w:left w:val="none" w:sz="0" w:space="0" w:color="auto"/>
                    <w:bottom w:val="none" w:sz="0" w:space="0" w:color="auto"/>
                    <w:right w:val="none" w:sz="0" w:space="0" w:color="auto"/>
                  </w:divBdr>
                  <w:divsChild>
                    <w:div w:id="1879121268">
                      <w:marLeft w:val="0"/>
                      <w:marRight w:val="0"/>
                      <w:marTop w:val="0"/>
                      <w:marBottom w:val="0"/>
                      <w:divBdr>
                        <w:top w:val="none" w:sz="0" w:space="0" w:color="auto"/>
                        <w:left w:val="none" w:sz="0" w:space="0" w:color="auto"/>
                        <w:bottom w:val="none" w:sz="0" w:space="0" w:color="auto"/>
                        <w:right w:val="none" w:sz="0" w:space="0" w:color="auto"/>
                      </w:divBdr>
                      <w:divsChild>
                        <w:div w:id="578445458">
                          <w:marLeft w:val="0"/>
                          <w:marRight w:val="0"/>
                          <w:marTop w:val="0"/>
                          <w:marBottom w:val="0"/>
                          <w:divBdr>
                            <w:top w:val="none" w:sz="0" w:space="0" w:color="auto"/>
                            <w:left w:val="none" w:sz="0" w:space="0" w:color="auto"/>
                            <w:bottom w:val="none" w:sz="0" w:space="0" w:color="auto"/>
                            <w:right w:val="none" w:sz="0" w:space="0" w:color="auto"/>
                          </w:divBdr>
                          <w:divsChild>
                            <w:div w:id="2221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17002">
      <w:bodyDiv w:val="1"/>
      <w:marLeft w:val="0"/>
      <w:marRight w:val="0"/>
      <w:marTop w:val="0"/>
      <w:marBottom w:val="0"/>
      <w:divBdr>
        <w:top w:val="none" w:sz="0" w:space="0" w:color="auto"/>
        <w:left w:val="none" w:sz="0" w:space="0" w:color="auto"/>
        <w:bottom w:val="none" w:sz="0" w:space="0" w:color="auto"/>
        <w:right w:val="none" w:sz="0" w:space="0" w:color="auto"/>
      </w:divBdr>
    </w:div>
    <w:div w:id="1662469909">
      <w:bodyDiv w:val="1"/>
      <w:marLeft w:val="0"/>
      <w:marRight w:val="0"/>
      <w:marTop w:val="0"/>
      <w:marBottom w:val="0"/>
      <w:divBdr>
        <w:top w:val="none" w:sz="0" w:space="0" w:color="auto"/>
        <w:left w:val="none" w:sz="0" w:space="0" w:color="auto"/>
        <w:bottom w:val="none" w:sz="0" w:space="0" w:color="auto"/>
        <w:right w:val="none" w:sz="0" w:space="0" w:color="auto"/>
      </w:divBdr>
      <w:divsChild>
        <w:div w:id="790173399">
          <w:marLeft w:val="0"/>
          <w:marRight w:val="0"/>
          <w:marTop w:val="0"/>
          <w:marBottom w:val="0"/>
          <w:divBdr>
            <w:top w:val="none" w:sz="0" w:space="0" w:color="auto"/>
            <w:left w:val="none" w:sz="0" w:space="0" w:color="auto"/>
            <w:bottom w:val="none" w:sz="0" w:space="0" w:color="auto"/>
            <w:right w:val="none" w:sz="0" w:space="0" w:color="auto"/>
          </w:divBdr>
          <w:divsChild>
            <w:div w:id="810904568">
              <w:marLeft w:val="0"/>
              <w:marRight w:val="0"/>
              <w:marTop w:val="0"/>
              <w:marBottom w:val="0"/>
              <w:divBdr>
                <w:top w:val="none" w:sz="0" w:space="0" w:color="auto"/>
                <w:left w:val="none" w:sz="0" w:space="0" w:color="auto"/>
                <w:bottom w:val="none" w:sz="0" w:space="0" w:color="auto"/>
                <w:right w:val="none" w:sz="0" w:space="0" w:color="auto"/>
              </w:divBdr>
              <w:divsChild>
                <w:div w:id="681667226">
                  <w:marLeft w:val="0"/>
                  <w:marRight w:val="0"/>
                  <w:marTop w:val="0"/>
                  <w:marBottom w:val="0"/>
                  <w:divBdr>
                    <w:top w:val="none" w:sz="0" w:space="0" w:color="auto"/>
                    <w:left w:val="none" w:sz="0" w:space="0" w:color="auto"/>
                    <w:bottom w:val="none" w:sz="0" w:space="0" w:color="auto"/>
                    <w:right w:val="none" w:sz="0" w:space="0" w:color="auto"/>
                  </w:divBdr>
                  <w:divsChild>
                    <w:div w:id="5404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47772">
          <w:marLeft w:val="0"/>
          <w:marRight w:val="0"/>
          <w:marTop w:val="0"/>
          <w:marBottom w:val="0"/>
          <w:divBdr>
            <w:top w:val="none" w:sz="0" w:space="0" w:color="auto"/>
            <w:left w:val="none" w:sz="0" w:space="0" w:color="auto"/>
            <w:bottom w:val="none" w:sz="0" w:space="0" w:color="auto"/>
            <w:right w:val="none" w:sz="0" w:space="0" w:color="auto"/>
          </w:divBdr>
          <w:divsChild>
            <w:div w:id="666053473">
              <w:marLeft w:val="0"/>
              <w:marRight w:val="0"/>
              <w:marTop w:val="0"/>
              <w:marBottom w:val="0"/>
              <w:divBdr>
                <w:top w:val="none" w:sz="0" w:space="0" w:color="auto"/>
                <w:left w:val="none" w:sz="0" w:space="0" w:color="auto"/>
                <w:bottom w:val="none" w:sz="0" w:space="0" w:color="auto"/>
                <w:right w:val="none" w:sz="0" w:space="0" w:color="auto"/>
              </w:divBdr>
              <w:divsChild>
                <w:div w:id="1572617588">
                  <w:marLeft w:val="0"/>
                  <w:marRight w:val="0"/>
                  <w:marTop w:val="0"/>
                  <w:marBottom w:val="0"/>
                  <w:divBdr>
                    <w:top w:val="none" w:sz="0" w:space="0" w:color="auto"/>
                    <w:left w:val="none" w:sz="0" w:space="0" w:color="auto"/>
                    <w:bottom w:val="none" w:sz="0" w:space="0" w:color="auto"/>
                    <w:right w:val="none" w:sz="0" w:space="0" w:color="auto"/>
                  </w:divBdr>
                  <w:divsChild>
                    <w:div w:id="11499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129870">
      <w:bodyDiv w:val="1"/>
      <w:marLeft w:val="0"/>
      <w:marRight w:val="0"/>
      <w:marTop w:val="0"/>
      <w:marBottom w:val="0"/>
      <w:divBdr>
        <w:top w:val="none" w:sz="0" w:space="0" w:color="auto"/>
        <w:left w:val="none" w:sz="0" w:space="0" w:color="auto"/>
        <w:bottom w:val="none" w:sz="0" w:space="0" w:color="auto"/>
        <w:right w:val="none" w:sz="0" w:space="0" w:color="auto"/>
      </w:divBdr>
    </w:div>
    <w:div w:id="1668898625">
      <w:bodyDiv w:val="1"/>
      <w:marLeft w:val="0"/>
      <w:marRight w:val="0"/>
      <w:marTop w:val="0"/>
      <w:marBottom w:val="0"/>
      <w:divBdr>
        <w:top w:val="none" w:sz="0" w:space="0" w:color="auto"/>
        <w:left w:val="none" w:sz="0" w:space="0" w:color="auto"/>
        <w:bottom w:val="none" w:sz="0" w:space="0" w:color="auto"/>
        <w:right w:val="none" w:sz="0" w:space="0" w:color="auto"/>
      </w:divBdr>
    </w:div>
    <w:div w:id="1679843833">
      <w:bodyDiv w:val="1"/>
      <w:marLeft w:val="0"/>
      <w:marRight w:val="0"/>
      <w:marTop w:val="0"/>
      <w:marBottom w:val="0"/>
      <w:divBdr>
        <w:top w:val="none" w:sz="0" w:space="0" w:color="auto"/>
        <w:left w:val="none" w:sz="0" w:space="0" w:color="auto"/>
        <w:bottom w:val="none" w:sz="0" w:space="0" w:color="auto"/>
        <w:right w:val="none" w:sz="0" w:space="0" w:color="auto"/>
      </w:divBdr>
    </w:div>
    <w:div w:id="1689259013">
      <w:bodyDiv w:val="1"/>
      <w:marLeft w:val="0"/>
      <w:marRight w:val="0"/>
      <w:marTop w:val="0"/>
      <w:marBottom w:val="0"/>
      <w:divBdr>
        <w:top w:val="none" w:sz="0" w:space="0" w:color="auto"/>
        <w:left w:val="none" w:sz="0" w:space="0" w:color="auto"/>
        <w:bottom w:val="none" w:sz="0" w:space="0" w:color="auto"/>
        <w:right w:val="none" w:sz="0" w:space="0" w:color="auto"/>
      </w:divBdr>
    </w:div>
    <w:div w:id="1703556106">
      <w:bodyDiv w:val="1"/>
      <w:marLeft w:val="0"/>
      <w:marRight w:val="0"/>
      <w:marTop w:val="0"/>
      <w:marBottom w:val="0"/>
      <w:divBdr>
        <w:top w:val="none" w:sz="0" w:space="0" w:color="auto"/>
        <w:left w:val="none" w:sz="0" w:space="0" w:color="auto"/>
        <w:bottom w:val="none" w:sz="0" w:space="0" w:color="auto"/>
        <w:right w:val="none" w:sz="0" w:space="0" w:color="auto"/>
      </w:divBdr>
    </w:div>
    <w:div w:id="1704329602">
      <w:bodyDiv w:val="1"/>
      <w:marLeft w:val="0"/>
      <w:marRight w:val="0"/>
      <w:marTop w:val="0"/>
      <w:marBottom w:val="0"/>
      <w:divBdr>
        <w:top w:val="none" w:sz="0" w:space="0" w:color="auto"/>
        <w:left w:val="none" w:sz="0" w:space="0" w:color="auto"/>
        <w:bottom w:val="none" w:sz="0" w:space="0" w:color="auto"/>
        <w:right w:val="none" w:sz="0" w:space="0" w:color="auto"/>
      </w:divBdr>
    </w:div>
    <w:div w:id="1705210560">
      <w:bodyDiv w:val="1"/>
      <w:marLeft w:val="0"/>
      <w:marRight w:val="0"/>
      <w:marTop w:val="0"/>
      <w:marBottom w:val="0"/>
      <w:divBdr>
        <w:top w:val="none" w:sz="0" w:space="0" w:color="auto"/>
        <w:left w:val="none" w:sz="0" w:space="0" w:color="auto"/>
        <w:bottom w:val="none" w:sz="0" w:space="0" w:color="auto"/>
        <w:right w:val="none" w:sz="0" w:space="0" w:color="auto"/>
      </w:divBdr>
    </w:div>
    <w:div w:id="1706250782">
      <w:bodyDiv w:val="1"/>
      <w:marLeft w:val="0"/>
      <w:marRight w:val="0"/>
      <w:marTop w:val="0"/>
      <w:marBottom w:val="0"/>
      <w:divBdr>
        <w:top w:val="none" w:sz="0" w:space="0" w:color="auto"/>
        <w:left w:val="none" w:sz="0" w:space="0" w:color="auto"/>
        <w:bottom w:val="none" w:sz="0" w:space="0" w:color="auto"/>
        <w:right w:val="none" w:sz="0" w:space="0" w:color="auto"/>
      </w:divBdr>
    </w:div>
    <w:div w:id="1713729096">
      <w:bodyDiv w:val="1"/>
      <w:marLeft w:val="0"/>
      <w:marRight w:val="0"/>
      <w:marTop w:val="0"/>
      <w:marBottom w:val="0"/>
      <w:divBdr>
        <w:top w:val="none" w:sz="0" w:space="0" w:color="auto"/>
        <w:left w:val="none" w:sz="0" w:space="0" w:color="auto"/>
        <w:bottom w:val="none" w:sz="0" w:space="0" w:color="auto"/>
        <w:right w:val="none" w:sz="0" w:space="0" w:color="auto"/>
      </w:divBdr>
      <w:divsChild>
        <w:div w:id="1121413210">
          <w:marLeft w:val="0"/>
          <w:marRight w:val="0"/>
          <w:marTop w:val="0"/>
          <w:marBottom w:val="0"/>
          <w:divBdr>
            <w:top w:val="none" w:sz="0" w:space="0" w:color="auto"/>
            <w:left w:val="none" w:sz="0" w:space="0" w:color="auto"/>
            <w:bottom w:val="none" w:sz="0" w:space="0" w:color="auto"/>
            <w:right w:val="none" w:sz="0" w:space="0" w:color="auto"/>
          </w:divBdr>
          <w:divsChild>
            <w:div w:id="206919034">
              <w:marLeft w:val="0"/>
              <w:marRight w:val="0"/>
              <w:marTop w:val="0"/>
              <w:marBottom w:val="0"/>
              <w:divBdr>
                <w:top w:val="none" w:sz="0" w:space="0" w:color="auto"/>
                <w:left w:val="none" w:sz="0" w:space="0" w:color="auto"/>
                <w:bottom w:val="none" w:sz="0" w:space="0" w:color="auto"/>
                <w:right w:val="none" w:sz="0" w:space="0" w:color="auto"/>
              </w:divBdr>
              <w:divsChild>
                <w:div w:id="25060996">
                  <w:marLeft w:val="0"/>
                  <w:marRight w:val="0"/>
                  <w:marTop w:val="0"/>
                  <w:marBottom w:val="0"/>
                  <w:divBdr>
                    <w:top w:val="none" w:sz="0" w:space="0" w:color="auto"/>
                    <w:left w:val="none" w:sz="0" w:space="0" w:color="auto"/>
                    <w:bottom w:val="none" w:sz="0" w:space="0" w:color="auto"/>
                    <w:right w:val="none" w:sz="0" w:space="0" w:color="auto"/>
                  </w:divBdr>
                  <w:divsChild>
                    <w:div w:id="17574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8195">
          <w:marLeft w:val="0"/>
          <w:marRight w:val="0"/>
          <w:marTop w:val="0"/>
          <w:marBottom w:val="0"/>
          <w:divBdr>
            <w:top w:val="none" w:sz="0" w:space="0" w:color="auto"/>
            <w:left w:val="none" w:sz="0" w:space="0" w:color="auto"/>
            <w:bottom w:val="none" w:sz="0" w:space="0" w:color="auto"/>
            <w:right w:val="none" w:sz="0" w:space="0" w:color="auto"/>
          </w:divBdr>
          <w:divsChild>
            <w:div w:id="1612056577">
              <w:marLeft w:val="0"/>
              <w:marRight w:val="0"/>
              <w:marTop w:val="0"/>
              <w:marBottom w:val="0"/>
              <w:divBdr>
                <w:top w:val="none" w:sz="0" w:space="0" w:color="auto"/>
                <w:left w:val="none" w:sz="0" w:space="0" w:color="auto"/>
                <w:bottom w:val="none" w:sz="0" w:space="0" w:color="auto"/>
                <w:right w:val="none" w:sz="0" w:space="0" w:color="auto"/>
              </w:divBdr>
              <w:divsChild>
                <w:div w:id="1326937509">
                  <w:marLeft w:val="0"/>
                  <w:marRight w:val="0"/>
                  <w:marTop w:val="0"/>
                  <w:marBottom w:val="0"/>
                  <w:divBdr>
                    <w:top w:val="none" w:sz="0" w:space="0" w:color="auto"/>
                    <w:left w:val="none" w:sz="0" w:space="0" w:color="auto"/>
                    <w:bottom w:val="none" w:sz="0" w:space="0" w:color="auto"/>
                    <w:right w:val="none" w:sz="0" w:space="0" w:color="auto"/>
                  </w:divBdr>
                  <w:divsChild>
                    <w:div w:id="15931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6733">
      <w:bodyDiv w:val="1"/>
      <w:marLeft w:val="0"/>
      <w:marRight w:val="0"/>
      <w:marTop w:val="0"/>
      <w:marBottom w:val="0"/>
      <w:divBdr>
        <w:top w:val="none" w:sz="0" w:space="0" w:color="auto"/>
        <w:left w:val="none" w:sz="0" w:space="0" w:color="auto"/>
        <w:bottom w:val="none" w:sz="0" w:space="0" w:color="auto"/>
        <w:right w:val="none" w:sz="0" w:space="0" w:color="auto"/>
      </w:divBdr>
    </w:div>
    <w:div w:id="1747847363">
      <w:bodyDiv w:val="1"/>
      <w:marLeft w:val="0"/>
      <w:marRight w:val="0"/>
      <w:marTop w:val="0"/>
      <w:marBottom w:val="0"/>
      <w:divBdr>
        <w:top w:val="none" w:sz="0" w:space="0" w:color="auto"/>
        <w:left w:val="none" w:sz="0" w:space="0" w:color="auto"/>
        <w:bottom w:val="none" w:sz="0" w:space="0" w:color="auto"/>
        <w:right w:val="none" w:sz="0" w:space="0" w:color="auto"/>
      </w:divBdr>
    </w:div>
    <w:div w:id="1748192517">
      <w:bodyDiv w:val="1"/>
      <w:marLeft w:val="0"/>
      <w:marRight w:val="0"/>
      <w:marTop w:val="0"/>
      <w:marBottom w:val="0"/>
      <w:divBdr>
        <w:top w:val="none" w:sz="0" w:space="0" w:color="auto"/>
        <w:left w:val="none" w:sz="0" w:space="0" w:color="auto"/>
        <w:bottom w:val="none" w:sz="0" w:space="0" w:color="auto"/>
        <w:right w:val="none" w:sz="0" w:space="0" w:color="auto"/>
      </w:divBdr>
    </w:div>
    <w:div w:id="1749811396">
      <w:bodyDiv w:val="1"/>
      <w:marLeft w:val="0"/>
      <w:marRight w:val="0"/>
      <w:marTop w:val="0"/>
      <w:marBottom w:val="0"/>
      <w:divBdr>
        <w:top w:val="none" w:sz="0" w:space="0" w:color="auto"/>
        <w:left w:val="none" w:sz="0" w:space="0" w:color="auto"/>
        <w:bottom w:val="none" w:sz="0" w:space="0" w:color="auto"/>
        <w:right w:val="none" w:sz="0" w:space="0" w:color="auto"/>
      </w:divBdr>
    </w:div>
    <w:div w:id="1751661223">
      <w:bodyDiv w:val="1"/>
      <w:marLeft w:val="0"/>
      <w:marRight w:val="0"/>
      <w:marTop w:val="0"/>
      <w:marBottom w:val="0"/>
      <w:divBdr>
        <w:top w:val="none" w:sz="0" w:space="0" w:color="auto"/>
        <w:left w:val="none" w:sz="0" w:space="0" w:color="auto"/>
        <w:bottom w:val="none" w:sz="0" w:space="0" w:color="auto"/>
        <w:right w:val="none" w:sz="0" w:space="0" w:color="auto"/>
      </w:divBdr>
    </w:div>
    <w:div w:id="1766607349">
      <w:bodyDiv w:val="1"/>
      <w:marLeft w:val="0"/>
      <w:marRight w:val="0"/>
      <w:marTop w:val="0"/>
      <w:marBottom w:val="0"/>
      <w:divBdr>
        <w:top w:val="none" w:sz="0" w:space="0" w:color="auto"/>
        <w:left w:val="none" w:sz="0" w:space="0" w:color="auto"/>
        <w:bottom w:val="none" w:sz="0" w:space="0" w:color="auto"/>
        <w:right w:val="none" w:sz="0" w:space="0" w:color="auto"/>
      </w:divBdr>
    </w:div>
    <w:div w:id="1769230117">
      <w:bodyDiv w:val="1"/>
      <w:marLeft w:val="0"/>
      <w:marRight w:val="0"/>
      <w:marTop w:val="0"/>
      <w:marBottom w:val="0"/>
      <w:divBdr>
        <w:top w:val="none" w:sz="0" w:space="0" w:color="auto"/>
        <w:left w:val="none" w:sz="0" w:space="0" w:color="auto"/>
        <w:bottom w:val="none" w:sz="0" w:space="0" w:color="auto"/>
        <w:right w:val="none" w:sz="0" w:space="0" w:color="auto"/>
      </w:divBdr>
    </w:div>
    <w:div w:id="1775588886">
      <w:bodyDiv w:val="1"/>
      <w:marLeft w:val="0"/>
      <w:marRight w:val="0"/>
      <w:marTop w:val="0"/>
      <w:marBottom w:val="0"/>
      <w:divBdr>
        <w:top w:val="none" w:sz="0" w:space="0" w:color="auto"/>
        <w:left w:val="none" w:sz="0" w:space="0" w:color="auto"/>
        <w:bottom w:val="none" w:sz="0" w:space="0" w:color="auto"/>
        <w:right w:val="none" w:sz="0" w:space="0" w:color="auto"/>
      </w:divBdr>
    </w:div>
    <w:div w:id="1783913109">
      <w:bodyDiv w:val="1"/>
      <w:marLeft w:val="0"/>
      <w:marRight w:val="0"/>
      <w:marTop w:val="0"/>
      <w:marBottom w:val="0"/>
      <w:divBdr>
        <w:top w:val="none" w:sz="0" w:space="0" w:color="auto"/>
        <w:left w:val="none" w:sz="0" w:space="0" w:color="auto"/>
        <w:bottom w:val="none" w:sz="0" w:space="0" w:color="auto"/>
        <w:right w:val="none" w:sz="0" w:space="0" w:color="auto"/>
      </w:divBdr>
    </w:div>
    <w:div w:id="1791312959">
      <w:bodyDiv w:val="1"/>
      <w:marLeft w:val="0"/>
      <w:marRight w:val="0"/>
      <w:marTop w:val="0"/>
      <w:marBottom w:val="0"/>
      <w:divBdr>
        <w:top w:val="none" w:sz="0" w:space="0" w:color="auto"/>
        <w:left w:val="none" w:sz="0" w:space="0" w:color="auto"/>
        <w:bottom w:val="none" w:sz="0" w:space="0" w:color="auto"/>
        <w:right w:val="none" w:sz="0" w:space="0" w:color="auto"/>
      </w:divBdr>
    </w:div>
    <w:div w:id="1795714804">
      <w:bodyDiv w:val="1"/>
      <w:marLeft w:val="0"/>
      <w:marRight w:val="0"/>
      <w:marTop w:val="0"/>
      <w:marBottom w:val="0"/>
      <w:divBdr>
        <w:top w:val="none" w:sz="0" w:space="0" w:color="auto"/>
        <w:left w:val="none" w:sz="0" w:space="0" w:color="auto"/>
        <w:bottom w:val="none" w:sz="0" w:space="0" w:color="auto"/>
        <w:right w:val="none" w:sz="0" w:space="0" w:color="auto"/>
      </w:divBdr>
    </w:div>
    <w:div w:id="1865173439">
      <w:bodyDiv w:val="1"/>
      <w:marLeft w:val="0"/>
      <w:marRight w:val="0"/>
      <w:marTop w:val="0"/>
      <w:marBottom w:val="0"/>
      <w:divBdr>
        <w:top w:val="none" w:sz="0" w:space="0" w:color="auto"/>
        <w:left w:val="none" w:sz="0" w:space="0" w:color="auto"/>
        <w:bottom w:val="none" w:sz="0" w:space="0" w:color="auto"/>
        <w:right w:val="none" w:sz="0" w:space="0" w:color="auto"/>
      </w:divBdr>
      <w:divsChild>
        <w:div w:id="241835384">
          <w:marLeft w:val="0"/>
          <w:marRight w:val="0"/>
          <w:marTop w:val="0"/>
          <w:marBottom w:val="0"/>
          <w:divBdr>
            <w:top w:val="none" w:sz="0" w:space="0" w:color="auto"/>
            <w:left w:val="none" w:sz="0" w:space="0" w:color="auto"/>
            <w:bottom w:val="none" w:sz="0" w:space="0" w:color="auto"/>
            <w:right w:val="none" w:sz="0" w:space="0" w:color="auto"/>
          </w:divBdr>
          <w:divsChild>
            <w:div w:id="137457395">
              <w:marLeft w:val="0"/>
              <w:marRight w:val="0"/>
              <w:marTop w:val="0"/>
              <w:marBottom w:val="0"/>
              <w:divBdr>
                <w:top w:val="none" w:sz="0" w:space="0" w:color="auto"/>
                <w:left w:val="none" w:sz="0" w:space="0" w:color="auto"/>
                <w:bottom w:val="none" w:sz="0" w:space="0" w:color="auto"/>
                <w:right w:val="none" w:sz="0" w:space="0" w:color="auto"/>
              </w:divBdr>
              <w:divsChild>
                <w:div w:id="744499930">
                  <w:marLeft w:val="0"/>
                  <w:marRight w:val="0"/>
                  <w:marTop w:val="0"/>
                  <w:marBottom w:val="0"/>
                  <w:divBdr>
                    <w:top w:val="none" w:sz="0" w:space="0" w:color="auto"/>
                    <w:left w:val="none" w:sz="0" w:space="0" w:color="auto"/>
                    <w:bottom w:val="none" w:sz="0" w:space="0" w:color="auto"/>
                    <w:right w:val="none" w:sz="0" w:space="0" w:color="auto"/>
                  </w:divBdr>
                  <w:divsChild>
                    <w:div w:id="9761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2281">
          <w:marLeft w:val="0"/>
          <w:marRight w:val="0"/>
          <w:marTop w:val="0"/>
          <w:marBottom w:val="0"/>
          <w:divBdr>
            <w:top w:val="none" w:sz="0" w:space="0" w:color="auto"/>
            <w:left w:val="none" w:sz="0" w:space="0" w:color="auto"/>
            <w:bottom w:val="none" w:sz="0" w:space="0" w:color="auto"/>
            <w:right w:val="none" w:sz="0" w:space="0" w:color="auto"/>
          </w:divBdr>
          <w:divsChild>
            <w:div w:id="654914951">
              <w:marLeft w:val="0"/>
              <w:marRight w:val="0"/>
              <w:marTop w:val="0"/>
              <w:marBottom w:val="0"/>
              <w:divBdr>
                <w:top w:val="none" w:sz="0" w:space="0" w:color="auto"/>
                <w:left w:val="none" w:sz="0" w:space="0" w:color="auto"/>
                <w:bottom w:val="none" w:sz="0" w:space="0" w:color="auto"/>
                <w:right w:val="none" w:sz="0" w:space="0" w:color="auto"/>
              </w:divBdr>
              <w:divsChild>
                <w:div w:id="1910580154">
                  <w:marLeft w:val="0"/>
                  <w:marRight w:val="0"/>
                  <w:marTop w:val="0"/>
                  <w:marBottom w:val="0"/>
                  <w:divBdr>
                    <w:top w:val="none" w:sz="0" w:space="0" w:color="auto"/>
                    <w:left w:val="none" w:sz="0" w:space="0" w:color="auto"/>
                    <w:bottom w:val="none" w:sz="0" w:space="0" w:color="auto"/>
                    <w:right w:val="none" w:sz="0" w:space="0" w:color="auto"/>
                  </w:divBdr>
                  <w:divsChild>
                    <w:div w:id="990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459229">
      <w:bodyDiv w:val="1"/>
      <w:marLeft w:val="0"/>
      <w:marRight w:val="0"/>
      <w:marTop w:val="0"/>
      <w:marBottom w:val="0"/>
      <w:divBdr>
        <w:top w:val="none" w:sz="0" w:space="0" w:color="auto"/>
        <w:left w:val="none" w:sz="0" w:space="0" w:color="auto"/>
        <w:bottom w:val="none" w:sz="0" w:space="0" w:color="auto"/>
        <w:right w:val="none" w:sz="0" w:space="0" w:color="auto"/>
      </w:divBdr>
    </w:div>
    <w:div w:id="1876427464">
      <w:bodyDiv w:val="1"/>
      <w:marLeft w:val="0"/>
      <w:marRight w:val="0"/>
      <w:marTop w:val="0"/>
      <w:marBottom w:val="0"/>
      <w:divBdr>
        <w:top w:val="none" w:sz="0" w:space="0" w:color="auto"/>
        <w:left w:val="none" w:sz="0" w:space="0" w:color="auto"/>
        <w:bottom w:val="none" w:sz="0" w:space="0" w:color="auto"/>
        <w:right w:val="none" w:sz="0" w:space="0" w:color="auto"/>
      </w:divBdr>
    </w:div>
    <w:div w:id="1921519173">
      <w:bodyDiv w:val="1"/>
      <w:marLeft w:val="0"/>
      <w:marRight w:val="0"/>
      <w:marTop w:val="0"/>
      <w:marBottom w:val="0"/>
      <w:divBdr>
        <w:top w:val="none" w:sz="0" w:space="0" w:color="auto"/>
        <w:left w:val="none" w:sz="0" w:space="0" w:color="auto"/>
        <w:bottom w:val="none" w:sz="0" w:space="0" w:color="auto"/>
        <w:right w:val="none" w:sz="0" w:space="0" w:color="auto"/>
      </w:divBdr>
    </w:div>
    <w:div w:id="1956599041">
      <w:bodyDiv w:val="1"/>
      <w:marLeft w:val="0"/>
      <w:marRight w:val="0"/>
      <w:marTop w:val="0"/>
      <w:marBottom w:val="0"/>
      <w:divBdr>
        <w:top w:val="none" w:sz="0" w:space="0" w:color="auto"/>
        <w:left w:val="none" w:sz="0" w:space="0" w:color="auto"/>
        <w:bottom w:val="none" w:sz="0" w:space="0" w:color="auto"/>
        <w:right w:val="none" w:sz="0" w:space="0" w:color="auto"/>
      </w:divBdr>
      <w:divsChild>
        <w:div w:id="1390229415">
          <w:marLeft w:val="0"/>
          <w:marRight w:val="0"/>
          <w:marTop w:val="0"/>
          <w:marBottom w:val="0"/>
          <w:divBdr>
            <w:top w:val="none" w:sz="0" w:space="0" w:color="auto"/>
            <w:left w:val="none" w:sz="0" w:space="0" w:color="auto"/>
            <w:bottom w:val="none" w:sz="0" w:space="0" w:color="auto"/>
            <w:right w:val="none" w:sz="0" w:space="0" w:color="auto"/>
          </w:divBdr>
          <w:divsChild>
            <w:div w:id="300841348">
              <w:marLeft w:val="0"/>
              <w:marRight w:val="0"/>
              <w:marTop w:val="0"/>
              <w:marBottom w:val="0"/>
              <w:divBdr>
                <w:top w:val="none" w:sz="0" w:space="0" w:color="auto"/>
                <w:left w:val="none" w:sz="0" w:space="0" w:color="auto"/>
                <w:bottom w:val="none" w:sz="0" w:space="0" w:color="auto"/>
                <w:right w:val="none" w:sz="0" w:space="0" w:color="auto"/>
              </w:divBdr>
              <w:divsChild>
                <w:div w:id="94981072">
                  <w:marLeft w:val="0"/>
                  <w:marRight w:val="0"/>
                  <w:marTop w:val="0"/>
                  <w:marBottom w:val="0"/>
                  <w:divBdr>
                    <w:top w:val="none" w:sz="0" w:space="0" w:color="auto"/>
                    <w:left w:val="none" w:sz="0" w:space="0" w:color="auto"/>
                    <w:bottom w:val="none" w:sz="0" w:space="0" w:color="auto"/>
                    <w:right w:val="none" w:sz="0" w:space="0" w:color="auto"/>
                  </w:divBdr>
                  <w:divsChild>
                    <w:div w:id="142548127">
                      <w:marLeft w:val="0"/>
                      <w:marRight w:val="0"/>
                      <w:marTop w:val="0"/>
                      <w:marBottom w:val="0"/>
                      <w:divBdr>
                        <w:top w:val="none" w:sz="0" w:space="0" w:color="auto"/>
                        <w:left w:val="none" w:sz="0" w:space="0" w:color="auto"/>
                        <w:bottom w:val="none" w:sz="0" w:space="0" w:color="auto"/>
                        <w:right w:val="none" w:sz="0" w:space="0" w:color="auto"/>
                      </w:divBdr>
                      <w:divsChild>
                        <w:div w:id="15497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65764">
              <w:marLeft w:val="0"/>
              <w:marRight w:val="0"/>
              <w:marTop w:val="0"/>
              <w:marBottom w:val="0"/>
              <w:divBdr>
                <w:top w:val="none" w:sz="0" w:space="0" w:color="auto"/>
                <w:left w:val="none" w:sz="0" w:space="0" w:color="auto"/>
                <w:bottom w:val="none" w:sz="0" w:space="0" w:color="auto"/>
                <w:right w:val="none" w:sz="0" w:space="0" w:color="auto"/>
              </w:divBdr>
            </w:div>
          </w:divsChild>
        </w:div>
        <w:div w:id="89088160">
          <w:marLeft w:val="0"/>
          <w:marRight w:val="0"/>
          <w:marTop w:val="0"/>
          <w:marBottom w:val="0"/>
          <w:divBdr>
            <w:top w:val="none" w:sz="0" w:space="0" w:color="auto"/>
            <w:left w:val="none" w:sz="0" w:space="0" w:color="auto"/>
            <w:bottom w:val="none" w:sz="0" w:space="0" w:color="auto"/>
            <w:right w:val="none" w:sz="0" w:space="0" w:color="auto"/>
          </w:divBdr>
          <w:divsChild>
            <w:div w:id="220407207">
              <w:marLeft w:val="0"/>
              <w:marRight w:val="0"/>
              <w:marTop w:val="0"/>
              <w:marBottom w:val="0"/>
              <w:divBdr>
                <w:top w:val="single" w:sz="6" w:space="0" w:color="4E4E5D"/>
                <w:left w:val="single" w:sz="6" w:space="0" w:color="4E4E5D"/>
                <w:bottom w:val="single" w:sz="6" w:space="0" w:color="4E4E5D"/>
                <w:right w:val="single" w:sz="6" w:space="0" w:color="4E4E5D"/>
              </w:divBdr>
            </w:div>
          </w:divsChild>
        </w:div>
      </w:divsChild>
    </w:div>
    <w:div w:id="1962611736">
      <w:bodyDiv w:val="1"/>
      <w:marLeft w:val="0"/>
      <w:marRight w:val="0"/>
      <w:marTop w:val="0"/>
      <w:marBottom w:val="0"/>
      <w:divBdr>
        <w:top w:val="none" w:sz="0" w:space="0" w:color="auto"/>
        <w:left w:val="none" w:sz="0" w:space="0" w:color="auto"/>
        <w:bottom w:val="none" w:sz="0" w:space="0" w:color="auto"/>
        <w:right w:val="none" w:sz="0" w:space="0" w:color="auto"/>
      </w:divBdr>
    </w:div>
    <w:div w:id="1987855980">
      <w:bodyDiv w:val="1"/>
      <w:marLeft w:val="0"/>
      <w:marRight w:val="0"/>
      <w:marTop w:val="0"/>
      <w:marBottom w:val="0"/>
      <w:divBdr>
        <w:top w:val="none" w:sz="0" w:space="0" w:color="auto"/>
        <w:left w:val="none" w:sz="0" w:space="0" w:color="auto"/>
        <w:bottom w:val="none" w:sz="0" w:space="0" w:color="auto"/>
        <w:right w:val="none" w:sz="0" w:space="0" w:color="auto"/>
      </w:divBdr>
    </w:div>
    <w:div w:id="1988197710">
      <w:bodyDiv w:val="1"/>
      <w:marLeft w:val="0"/>
      <w:marRight w:val="0"/>
      <w:marTop w:val="0"/>
      <w:marBottom w:val="0"/>
      <w:divBdr>
        <w:top w:val="none" w:sz="0" w:space="0" w:color="auto"/>
        <w:left w:val="none" w:sz="0" w:space="0" w:color="auto"/>
        <w:bottom w:val="none" w:sz="0" w:space="0" w:color="auto"/>
        <w:right w:val="none" w:sz="0" w:space="0" w:color="auto"/>
      </w:divBdr>
    </w:div>
    <w:div w:id="2002811803">
      <w:bodyDiv w:val="1"/>
      <w:marLeft w:val="0"/>
      <w:marRight w:val="0"/>
      <w:marTop w:val="0"/>
      <w:marBottom w:val="0"/>
      <w:divBdr>
        <w:top w:val="none" w:sz="0" w:space="0" w:color="auto"/>
        <w:left w:val="none" w:sz="0" w:space="0" w:color="auto"/>
        <w:bottom w:val="none" w:sz="0" w:space="0" w:color="auto"/>
        <w:right w:val="none" w:sz="0" w:space="0" w:color="auto"/>
      </w:divBdr>
    </w:div>
    <w:div w:id="2012562822">
      <w:bodyDiv w:val="1"/>
      <w:marLeft w:val="0"/>
      <w:marRight w:val="0"/>
      <w:marTop w:val="0"/>
      <w:marBottom w:val="0"/>
      <w:divBdr>
        <w:top w:val="none" w:sz="0" w:space="0" w:color="auto"/>
        <w:left w:val="none" w:sz="0" w:space="0" w:color="auto"/>
        <w:bottom w:val="none" w:sz="0" w:space="0" w:color="auto"/>
        <w:right w:val="none" w:sz="0" w:space="0" w:color="auto"/>
      </w:divBdr>
    </w:div>
    <w:div w:id="2021157114">
      <w:bodyDiv w:val="1"/>
      <w:marLeft w:val="0"/>
      <w:marRight w:val="0"/>
      <w:marTop w:val="0"/>
      <w:marBottom w:val="0"/>
      <w:divBdr>
        <w:top w:val="none" w:sz="0" w:space="0" w:color="auto"/>
        <w:left w:val="none" w:sz="0" w:space="0" w:color="auto"/>
        <w:bottom w:val="none" w:sz="0" w:space="0" w:color="auto"/>
        <w:right w:val="none" w:sz="0" w:space="0" w:color="auto"/>
      </w:divBdr>
    </w:div>
    <w:div w:id="2025209858">
      <w:bodyDiv w:val="1"/>
      <w:marLeft w:val="0"/>
      <w:marRight w:val="0"/>
      <w:marTop w:val="0"/>
      <w:marBottom w:val="0"/>
      <w:divBdr>
        <w:top w:val="none" w:sz="0" w:space="0" w:color="auto"/>
        <w:left w:val="none" w:sz="0" w:space="0" w:color="auto"/>
        <w:bottom w:val="none" w:sz="0" w:space="0" w:color="auto"/>
        <w:right w:val="none" w:sz="0" w:space="0" w:color="auto"/>
      </w:divBdr>
    </w:div>
    <w:div w:id="2045055040">
      <w:bodyDiv w:val="1"/>
      <w:marLeft w:val="0"/>
      <w:marRight w:val="0"/>
      <w:marTop w:val="0"/>
      <w:marBottom w:val="0"/>
      <w:divBdr>
        <w:top w:val="none" w:sz="0" w:space="0" w:color="auto"/>
        <w:left w:val="none" w:sz="0" w:space="0" w:color="auto"/>
        <w:bottom w:val="none" w:sz="0" w:space="0" w:color="auto"/>
        <w:right w:val="none" w:sz="0" w:space="0" w:color="auto"/>
      </w:divBdr>
    </w:div>
    <w:div w:id="2050950325">
      <w:bodyDiv w:val="1"/>
      <w:marLeft w:val="0"/>
      <w:marRight w:val="0"/>
      <w:marTop w:val="0"/>
      <w:marBottom w:val="0"/>
      <w:divBdr>
        <w:top w:val="none" w:sz="0" w:space="0" w:color="auto"/>
        <w:left w:val="none" w:sz="0" w:space="0" w:color="auto"/>
        <w:bottom w:val="none" w:sz="0" w:space="0" w:color="auto"/>
        <w:right w:val="none" w:sz="0" w:space="0" w:color="auto"/>
      </w:divBdr>
    </w:div>
    <w:div w:id="2059275672">
      <w:bodyDiv w:val="1"/>
      <w:marLeft w:val="0"/>
      <w:marRight w:val="0"/>
      <w:marTop w:val="0"/>
      <w:marBottom w:val="0"/>
      <w:divBdr>
        <w:top w:val="none" w:sz="0" w:space="0" w:color="auto"/>
        <w:left w:val="none" w:sz="0" w:space="0" w:color="auto"/>
        <w:bottom w:val="none" w:sz="0" w:space="0" w:color="auto"/>
        <w:right w:val="none" w:sz="0" w:space="0" w:color="auto"/>
      </w:divBdr>
    </w:div>
    <w:div w:id="2061398784">
      <w:bodyDiv w:val="1"/>
      <w:marLeft w:val="0"/>
      <w:marRight w:val="0"/>
      <w:marTop w:val="0"/>
      <w:marBottom w:val="0"/>
      <w:divBdr>
        <w:top w:val="none" w:sz="0" w:space="0" w:color="auto"/>
        <w:left w:val="none" w:sz="0" w:space="0" w:color="auto"/>
        <w:bottom w:val="none" w:sz="0" w:space="0" w:color="auto"/>
        <w:right w:val="none" w:sz="0" w:space="0" w:color="auto"/>
      </w:divBdr>
    </w:div>
    <w:div w:id="2066906425">
      <w:bodyDiv w:val="1"/>
      <w:marLeft w:val="0"/>
      <w:marRight w:val="0"/>
      <w:marTop w:val="0"/>
      <w:marBottom w:val="0"/>
      <w:divBdr>
        <w:top w:val="none" w:sz="0" w:space="0" w:color="auto"/>
        <w:left w:val="none" w:sz="0" w:space="0" w:color="auto"/>
        <w:bottom w:val="none" w:sz="0" w:space="0" w:color="auto"/>
        <w:right w:val="none" w:sz="0" w:space="0" w:color="auto"/>
      </w:divBdr>
      <w:divsChild>
        <w:div w:id="116338300">
          <w:marLeft w:val="0"/>
          <w:marRight w:val="0"/>
          <w:marTop w:val="0"/>
          <w:marBottom w:val="0"/>
          <w:divBdr>
            <w:top w:val="none" w:sz="0" w:space="0" w:color="auto"/>
            <w:left w:val="none" w:sz="0" w:space="0" w:color="auto"/>
            <w:bottom w:val="none" w:sz="0" w:space="0" w:color="auto"/>
            <w:right w:val="none" w:sz="0" w:space="0" w:color="auto"/>
          </w:divBdr>
          <w:divsChild>
            <w:div w:id="454255032">
              <w:marLeft w:val="0"/>
              <w:marRight w:val="0"/>
              <w:marTop w:val="0"/>
              <w:marBottom w:val="0"/>
              <w:divBdr>
                <w:top w:val="none" w:sz="0" w:space="0" w:color="auto"/>
                <w:left w:val="none" w:sz="0" w:space="0" w:color="auto"/>
                <w:bottom w:val="none" w:sz="0" w:space="0" w:color="auto"/>
                <w:right w:val="none" w:sz="0" w:space="0" w:color="auto"/>
              </w:divBdr>
              <w:divsChild>
                <w:div w:id="1047414653">
                  <w:marLeft w:val="0"/>
                  <w:marRight w:val="0"/>
                  <w:marTop w:val="0"/>
                  <w:marBottom w:val="0"/>
                  <w:divBdr>
                    <w:top w:val="none" w:sz="0" w:space="0" w:color="auto"/>
                    <w:left w:val="none" w:sz="0" w:space="0" w:color="auto"/>
                    <w:bottom w:val="none" w:sz="0" w:space="0" w:color="auto"/>
                    <w:right w:val="none" w:sz="0" w:space="0" w:color="auto"/>
                  </w:divBdr>
                  <w:divsChild>
                    <w:div w:id="19894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44547">
          <w:marLeft w:val="0"/>
          <w:marRight w:val="0"/>
          <w:marTop w:val="0"/>
          <w:marBottom w:val="0"/>
          <w:divBdr>
            <w:top w:val="none" w:sz="0" w:space="0" w:color="auto"/>
            <w:left w:val="none" w:sz="0" w:space="0" w:color="auto"/>
            <w:bottom w:val="none" w:sz="0" w:space="0" w:color="auto"/>
            <w:right w:val="none" w:sz="0" w:space="0" w:color="auto"/>
          </w:divBdr>
          <w:divsChild>
            <w:div w:id="1171674615">
              <w:marLeft w:val="0"/>
              <w:marRight w:val="0"/>
              <w:marTop w:val="0"/>
              <w:marBottom w:val="0"/>
              <w:divBdr>
                <w:top w:val="none" w:sz="0" w:space="0" w:color="auto"/>
                <w:left w:val="none" w:sz="0" w:space="0" w:color="auto"/>
                <w:bottom w:val="none" w:sz="0" w:space="0" w:color="auto"/>
                <w:right w:val="none" w:sz="0" w:space="0" w:color="auto"/>
              </w:divBdr>
              <w:divsChild>
                <w:div w:id="1498156992">
                  <w:marLeft w:val="0"/>
                  <w:marRight w:val="0"/>
                  <w:marTop w:val="0"/>
                  <w:marBottom w:val="0"/>
                  <w:divBdr>
                    <w:top w:val="none" w:sz="0" w:space="0" w:color="auto"/>
                    <w:left w:val="none" w:sz="0" w:space="0" w:color="auto"/>
                    <w:bottom w:val="none" w:sz="0" w:space="0" w:color="auto"/>
                    <w:right w:val="none" w:sz="0" w:space="0" w:color="auto"/>
                  </w:divBdr>
                  <w:divsChild>
                    <w:div w:id="15463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451729">
      <w:bodyDiv w:val="1"/>
      <w:marLeft w:val="0"/>
      <w:marRight w:val="0"/>
      <w:marTop w:val="0"/>
      <w:marBottom w:val="0"/>
      <w:divBdr>
        <w:top w:val="none" w:sz="0" w:space="0" w:color="auto"/>
        <w:left w:val="none" w:sz="0" w:space="0" w:color="auto"/>
        <w:bottom w:val="none" w:sz="0" w:space="0" w:color="auto"/>
        <w:right w:val="none" w:sz="0" w:space="0" w:color="auto"/>
      </w:divBdr>
    </w:div>
    <w:div w:id="212830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12D34-E769-4796-A0EE-4BAC17DE7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1152</TotalTime>
  <Pages>11</Pages>
  <Words>2667</Words>
  <Characters>15206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17838</CharactersWithSpaces>
  <SharedDoc>false</SharedDoc>
  <HLinks>
    <vt:vector size="30" baseType="variant">
      <vt:variant>
        <vt:i4>1441846</vt:i4>
      </vt:variant>
      <vt:variant>
        <vt:i4>26</vt:i4>
      </vt:variant>
      <vt:variant>
        <vt:i4>0</vt:i4>
      </vt:variant>
      <vt:variant>
        <vt:i4>5</vt:i4>
      </vt:variant>
      <vt:variant>
        <vt:lpwstr/>
      </vt:variant>
      <vt:variant>
        <vt:lpwstr>_Toc175222062</vt:lpwstr>
      </vt:variant>
      <vt:variant>
        <vt:i4>1441846</vt:i4>
      </vt:variant>
      <vt:variant>
        <vt:i4>20</vt:i4>
      </vt:variant>
      <vt:variant>
        <vt:i4>0</vt:i4>
      </vt:variant>
      <vt:variant>
        <vt:i4>5</vt:i4>
      </vt:variant>
      <vt:variant>
        <vt:lpwstr/>
      </vt:variant>
      <vt:variant>
        <vt:lpwstr>_Toc175222061</vt:lpwstr>
      </vt:variant>
      <vt:variant>
        <vt:i4>1441846</vt:i4>
      </vt:variant>
      <vt:variant>
        <vt:i4>14</vt:i4>
      </vt:variant>
      <vt:variant>
        <vt:i4>0</vt:i4>
      </vt:variant>
      <vt:variant>
        <vt:i4>5</vt:i4>
      </vt:variant>
      <vt:variant>
        <vt:lpwstr/>
      </vt:variant>
      <vt:variant>
        <vt:lpwstr>_Toc175222060</vt:lpwstr>
      </vt:variant>
      <vt:variant>
        <vt:i4>1376310</vt:i4>
      </vt:variant>
      <vt:variant>
        <vt:i4>8</vt:i4>
      </vt:variant>
      <vt:variant>
        <vt:i4>0</vt:i4>
      </vt:variant>
      <vt:variant>
        <vt:i4>5</vt:i4>
      </vt:variant>
      <vt:variant>
        <vt:lpwstr/>
      </vt:variant>
      <vt:variant>
        <vt:lpwstr>_Toc175222059</vt:lpwstr>
      </vt:variant>
      <vt:variant>
        <vt:i4>1376310</vt:i4>
      </vt:variant>
      <vt:variant>
        <vt:i4>2</vt:i4>
      </vt:variant>
      <vt:variant>
        <vt:i4>0</vt:i4>
      </vt:variant>
      <vt:variant>
        <vt:i4>5</vt:i4>
      </vt:variant>
      <vt:variant>
        <vt:lpwstr/>
      </vt:variant>
      <vt:variant>
        <vt:lpwstr>_Toc175222058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Angitha Damanan</dc:creator>
  <cp:keywords/>
  <dc:description/>
  <cp:lastModifiedBy>Abdallah Hamad</cp:lastModifiedBy>
  <cp:revision>117</cp:revision>
  <dcterms:created xsi:type="dcterms:W3CDTF">2024-09-11T22:21:00Z</dcterms:created>
  <dcterms:modified xsi:type="dcterms:W3CDTF">2024-09-16T21:39:00Z</dcterms:modified>
</cp:coreProperties>
</file>