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DE79C" w14:textId="77777777" w:rsidR="008E0D5D" w:rsidRDefault="008E0D5D" w:rsidP="008E0D5D">
      <w:pPr>
        <w:jc w:val="center"/>
        <w:rPr>
          <w:rFonts w:cstheme="majorBidi"/>
          <w:b/>
          <w:sz w:val="44"/>
          <w:szCs w:val="44"/>
        </w:rPr>
      </w:pPr>
    </w:p>
    <w:p w14:paraId="4D5AEE5D" w14:textId="77777777" w:rsidR="008E0D5D" w:rsidRDefault="008E0D5D" w:rsidP="008E0D5D">
      <w:pPr>
        <w:jc w:val="center"/>
        <w:rPr>
          <w:rFonts w:cstheme="majorBidi"/>
          <w:b/>
          <w:sz w:val="44"/>
          <w:szCs w:val="44"/>
        </w:rPr>
      </w:pPr>
    </w:p>
    <w:p w14:paraId="34774373" w14:textId="77777777" w:rsidR="008E0D5D" w:rsidRDefault="008E0D5D" w:rsidP="008E0D5D">
      <w:pPr>
        <w:jc w:val="center"/>
        <w:rPr>
          <w:rFonts w:cstheme="majorBidi"/>
          <w:b/>
          <w:sz w:val="44"/>
          <w:szCs w:val="44"/>
        </w:rPr>
      </w:pPr>
    </w:p>
    <w:p w14:paraId="5E635F34" w14:textId="77777777" w:rsidR="008E0D5D" w:rsidRDefault="008E0D5D" w:rsidP="008E0D5D">
      <w:pPr>
        <w:jc w:val="center"/>
        <w:rPr>
          <w:rFonts w:cstheme="majorBidi"/>
          <w:b/>
          <w:sz w:val="44"/>
          <w:szCs w:val="44"/>
        </w:rPr>
      </w:pPr>
    </w:p>
    <w:p w14:paraId="25483239" w14:textId="77777777" w:rsidR="008E0D5D" w:rsidRDefault="008E0D5D" w:rsidP="008E0D5D">
      <w:pPr>
        <w:jc w:val="center"/>
        <w:rPr>
          <w:rFonts w:cstheme="majorBidi"/>
          <w:b/>
          <w:sz w:val="44"/>
          <w:szCs w:val="44"/>
        </w:rPr>
      </w:pPr>
    </w:p>
    <w:p w14:paraId="5DBB7080" w14:textId="5B9F61E6" w:rsidR="008E0D5D" w:rsidRDefault="008E0D5D" w:rsidP="008E0D5D">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7AD7B663" w14:textId="77777777" w:rsidR="008E0D5D" w:rsidRDefault="008E0D5D" w:rsidP="008E0D5D">
      <w:pPr>
        <w:jc w:val="center"/>
        <w:rPr>
          <w:rFonts w:cstheme="majorBidi"/>
          <w:b/>
          <w:sz w:val="44"/>
          <w:szCs w:val="44"/>
        </w:rPr>
      </w:pPr>
    </w:p>
    <w:p w14:paraId="407CF6A4" w14:textId="77777777" w:rsidR="008E0D5D" w:rsidRPr="0096205F" w:rsidRDefault="008E0D5D" w:rsidP="008E0D5D">
      <w:pPr>
        <w:jc w:val="center"/>
        <w:rPr>
          <w:rFonts w:ascii="Elephant" w:hAnsi="Elephant" w:cstheme="majorBidi"/>
          <w:b/>
          <w:sz w:val="96"/>
          <w:szCs w:val="96"/>
        </w:rPr>
      </w:pPr>
      <w:r w:rsidRPr="0096205F">
        <w:rPr>
          <w:rFonts w:ascii="Elephant" w:hAnsi="Elephant" w:cstheme="majorBidi"/>
          <w:b/>
          <w:sz w:val="96"/>
          <w:szCs w:val="96"/>
        </w:rPr>
        <w:t>IFSAH</w:t>
      </w:r>
    </w:p>
    <w:p w14:paraId="150EC307" w14:textId="77777777" w:rsidR="008E0D5D" w:rsidRPr="00570600" w:rsidRDefault="008E0D5D" w:rsidP="008E0D5D">
      <w:pPr>
        <w:jc w:val="center"/>
        <w:rPr>
          <w:rFonts w:cstheme="majorBidi"/>
          <w:b/>
          <w:sz w:val="44"/>
          <w:szCs w:val="44"/>
        </w:rPr>
      </w:pPr>
    </w:p>
    <w:p w14:paraId="1C67D903" w14:textId="28B43C9B" w:rsidR="00AB0BBB" w:rsidRDefault="00131BC8" w:rsidP="00AB0BBB">
      <w:pPr>
        <w:jc w:val="center"/>
        <w:rPr>
          <w:rFonts w:cstheme="majorBidi"/>
          <w:b/>
          <w:sz w:val="36"/>
          <w:szCs w:val="36"/>
        </w:rPr>
      </w:pPr>
      <w:r>
        <w:rPr>
          <w:rFonts w:cstheme="majorBidi"/>
          <w:b/>
          <w:sz w:val="36"/>
          <w:szCs w:val="36"/>
        </w:rPr>
        <w:t>Frequently Asked Questions</w:t>
      </w:r>
    </w:p>
    <w:p w14:paraId="1AC43130" w14:textId="58365C8A" w:rsidR="00131BC8" w:rsidRPr="008C131E" w:rsidRDefault="00131BC8" w:rsidP="00AB0BBB">
      <w:pPr>
        <w:jc w:val="center"/>
        <w:rPr>
          <w:b/>
          <w:bCs/>
          <w:sz w:val="32"/>
          <w:szCs w:val="32"/>
        </w:rPr>
      </w:pPr>
      <w:r>
        <w:rPr>
          <w:rFonts w:cstheme="majorBidi"/>
          <w:b/>
          <w:sz w:val="36"/>
          <w:szCs w:val="36"/>
        </w:rPr>
        <w:t>Registration</w:t>
      </w:r>
    </w:p>
    <w:p w14:paraId="725CA806" w14:textId="56FD1AF6" w:rsidR="008E0D5D" w:rsidRPr="00D63C63" w:rsidRDefault="008E0D5D" w:rsidP="008E0D5D">
      <w:pPr>
        <w:jc w:val="center"/>
        <w:rPr>
          <w:rFonts w:cstheme="majorBidi"/>
          <w:b/>
          <w:sz w:val="36"/>
          <w:szCs w:val="36"/>
        </w:rPr>
      </w:pPr>
    </w:p>
    <w:p w14:paraId="67A6EF21" w14:textId="77777777" w:rsidR="008E0D5D" w:rsidRPr="004971FB" w:rsidRDefault="008E0D5D" w:rsidP="008E0D5D">
      <w:pPr>
        <w:jc w:val="center"/>
        <w:rPr>
          <w:rFonts w:cstheme="majorBidi"/>
          <w:bCs/>
          <w:sz w:val="32"/>
          <w:szCs w:val="32"/>
        </w:rPr>
      </w:pPr>
      <w:r w:rsidRPr="004971FB">
        <w:rPr>
          <w:rFonts w:cstheme="majorBidi"/>
          <w:bCs/>
          <w:sz w:val="32"/>
          <w:szCs w:val="32"/>
        </w:rPr>
        <w:t>Version 1.0</w:t>
      </w:r>
    </w:p>
    <w:p w14:paraId="0A30B60F" w14:textId="77777777" w:rsidR="008E0D5D" w:rsidRDefault="008E0D5D" w:rsidP="008E0D5D">
      <w:pPr>
        <w:rPr>
          <w:rFonts w:cstheme="majorBidi"/>
          <w:b/>
          <w:sz w:val="28"/>
          <w:szCs w:val="28"/>
          <w:u w:val="single"/>
        </w:rPr>
      </w:pPr>
    </w:p>
    <w:p w14:paraId="09C5149A" w14:textId="77777777" w:rsidR="008E0D5D" w:rsidRDefault="008E0D5D" w:rsidP="008E0D5D">
      <w:pPr>
        <w:rPr>
          <w:rFonts w:cstheme="majorBidi"/>
          <w:b/>
          <w:sz w:val="28"/>
          <w:szCs w:val="28"/>
          <w:u w:val="single"/>
        </w:rPr>
      </w:pPr>
    </w:p>
    <w:p w14:paraId="68B3FF6E" w14:textId="77777777" w:rsidR="008E0D5D" w:rsidRDefault="007906A0" w:rsidP="008E0D5D">
      <w:pPr>
        <w:rPr>
          <w:rFonts w:cstheme="majorBidi"/>
          <w:b/>
          <w:sz w:val="28"/>
          <w:szCs w:val="28"/>
          <w:u w:val="single"/>
        </w:rPr>
      </w:pPr>
      <w:r>
        <w:rPr>
          <w:rFonts w:cstheme="majorBidi"/>
          <w:b/>
          <w:noProof/>
          <w:sz w:val="44"/>
          <w:szCs w:val="44"/>
        </w:rPr>
        <w:object w:dxaOrig="1440" w:dyaOrig="1440" w14:anchorId="7BC1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15.45pt;margin-top:29.4pt;width:237.1pt;height:87.6pt;z-index:251671555">
            <v:imagedata r:id="rId8" o:title=""/>
          </v:shape>
          <o:OLEObject Type="Embed" ProgID="AcroExch.Document.DC" ShapeID="_x0000_s2050" DrawAspect="Content" ObjectID="_1786662415" r:id="rId9"/>
        </w:object>
      </w:r>
      <w:r w:rsidR="008E0D5D">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rFonts w:asciiTheme="minorHAnsi" w:eastAsiaTheme="minorEastAsia" w:hAnsiTheme="minorHAnsi"/>
          <w:b/>
          <w:bCs/>
          <w:noProof/>
          <w:color w:val="002060"/>
          <w:sz w:val="24"/>
          <w:szCs w:val="24"/>
        </w:rPr>
      </w:sdtEndPr>
      <w:sdtContent>
        <w:p w14:paraId="5C5B1499" w14:textId="77777777" w:rsidR="008E0D5D" w:rsidRPr="007B717B" w:rsidRDefault="008E0D5D" w:rsidP="008E0D5D">
          <w:pPr>
            <w:pStyle w:val="TOCHeading"/>
            <w:spacing w:line="360" w:lineRule="auto"/>
            <w:rPr>
              <w:rFonts w:asciiTheme="majorBidi" w:hAnsiTheme="majorBidi"/>
              <w:color w:val="002060"/>
              <w:sz w:val="36"/>
              <w:szCs w:val="36"/>
            </w:rPr>
          </w:pPr>
          <w:r w:rsidRPr="007B717B">
            <w:rPr>
              <w:rFonts w:asciiTheme="majorBidi" w:hAnsiTheme="majorBidi"/>
              <w:color w:val="002060"/>
              <w:sz w:val="36"/>
              <w:szCs w:val="36"/>
            </w:rPr>
            <w:t>Contents</w:t>
          </w:r>
        </w:p>
        <w:p w14:paraId="3EAB283C" w14:textId="16FF6CB7" w:rsidR="009E4589" w:rsidRDefault="008E0D5D">
          <w:pPr>
            <w:pStyle w:val="TOC1"/>
            <w:tabs>
              <w:tab w:val="right" w:leader="dot" w:pos="9350"/>
            </w:tabs>
            <w:rPr>
              <w:noProof/>
              <w:kern w:val="2"/>
              <w:lang w:eastAsia="en-US"/>
              <w14:ligatures w14:val="standardContextual"/>
            </w:rPr>
          </w:pPr>
          <w:r w:rsidRPr="00CB6201">
            <w:rPr>
              <w:rFonts w:cstheme="majorBidi"/>
              <w:color w:val="002060"/>
            </w:rPr>
            <w:fldChar w:fldCharType="begin"/>
          </w:r>
          <w:r w:rsidRPr="00CB6201">
            <w:rPr>
              <w:rFonts w:cstheme="majorBidi"/>
              <w:color w:val="002060"/>
            </w:rPr>
            <w:instrText xml:space="preserve"> TOC \o "1-3" \h \z \u </w:instrText>
          </w:r>
          <w:r w:rsidRPr="00CB6201">
            <w:rPr>
              <w:rFonts w:cstheme="majorBidi"/>
              <w:color w:val="002060"/>
            </w:rPr>
            <w:fldChar w:fldCharType="separate"/>
          </w:r>
          <w:hyperlink w:anchor="_Toc176049187" w:history="1">
            <w:r w:rsidR="009E4589" w:rsidRPr="00B2408C">
              <w:rPr>
                <w:rStyle w:val="Hyperlink"/>
                <w:noProof/>
              </w:rPr>
              <w:t>Users Registration and Accessibility</w:t>
            </w:r>
            <w:r w:rsidR="009E4589">
              <w:rPr>
                <w:noProof/>
                <w:webHidden/>
              </w:rPr>
              <w:tab/>
            </w:r>
            <w:r w:rsidR="009E4589">
              <w:rPr>
                <w:noProof/>
                <w:webHidden/>
              </w:rPr>
              <w:fldChar w:fldCharType="begin"/>
            </w:r>
            <w:r w:rsidR="009E4589">
              <w:rPr>
                <w:noProof/>
                <w:webHidden/>
              </w:rPr>
              <w:instrText xml:space="preserve"> PAGEREF _Toc176049187 \h </w:instrText>
            </w:r>
            <w:r w:rsidR="009E4589">
              <w:rPr>
                <w:noProof/>
                <w:webHidden/>
              </w:rPr>
            </w:r>
            <w:r w:rsidR="009E4589">
              <w:rPr>
                <w:noProof/>
                <w:webHidden/>
              </w:rPr>
              <w:fldChar w:fldCharType="separate"/>
            </w:r>
            <w:r w:rsidR="009E4589">
              <w:rPr>
                <w:noProof/>
                <w:webHidden/>
              </w:rPr>
              <w:t>3</w:t>
            </w:r>
            <w:r w:rsidR="009E4589">
              <w:rPr>
                <w:noProof/>
                <w:webHidden/>
              </w:rPr>
              <w:fldChar w:fldCharType="end"/>
            </w:r>
          </w:hyperlink>
        </w:p>
        <w:p w14:paraId="47335452" w14:textId="18CD0790" w:rsidR="009E4589" w:rsidRDefault="007906A0">
          <w:pPr>
            <w:pStyle w:val="TOC2"/>
            <w:rPr>
              <w:noProof/>
              <w:kern w:val="2"/>
              <w:lang w:eastAsia="en-US"/>
              <w14:ligatures w14:val="standardContextual"/>
            </w:rPr>
          </w:pPr>
          <w:hyperlink w:anchor="_Toc176049188" w:history="1">
            <w:r w:rsidR="009E4589" w:rsidRPr="00B2408C">
              <w:rPr>
                <w:rStyle w:val="Hyperlink"/>
                <w:noProof/>
              </w:rPr>
              <w:t>Can the Company Super User (CSU) or Company User (CU) in the fund manager's account also serve as users for the fund itself?</w:t>
            </w:r>
            <w:r w:rsidR="009E4589">
              <w:rPr>
                <w:noProof/>
                <w:webHidden/>
              </w:rPr>
              <w:tab/>
            </w:r>
            <w:r w:rsidR="009E4589">
              <w:rPr>
                <w:noProof/>
                <w:webHidden/>
              </w:rPr>
              <w:fldChar w:fldCharType="begin"/>
            </w:r>
            <w:r w:rsidR="009E4589">
              <w:rPr>
                <w:noProof/>
                <w:webHidden/>
              </w:rPr>
              <w:instrText xml:space="preserve"> PAGEREF _Toc176049188 \h </w:instrText>
            </w:r>
            <w:r w:rsidR="009E4589">
              <w:rPr>
                <w:noProof/>
                <w:webHidden/>
              </w:rPr>
            </w:r>
            <w:r w:rsidR="009E4589">
              <w:rPr>
                <w:noProof/>
                <w:webHidden/>
              </w:rPr>
              <w:fldChar w:fldCharType="separate"/>
            </w:r>
            <w:r w:rsidR="009E4589">
              <w:rPr>
                <w:noProof/>
                <w:webHidden/>
              </w:rPr>
              <w:t>3</w:t>
            </w:r>
            <w:r w:rsidR="009E4589">
              <w:rPr>
                <w:noProof/>
                <w:webHidden/>
              </w:rPr>
              <w:fldChar w:fldCharType="end"/>
            </w:r>
          </w:hyperlink>
        </w:p>
        <w:p w14:paraId="1736B56B" w14:textId="64398201" w:rsidR="009E4589" w:rsidRDefault="007906A0">
          <w:pPr>
            <w:pStyle w:val="TOC2"/>
            <w:rPr>
              <w:noProof/>
              <w:kern w:val="2"/>
              <w:lang w:eastAsia="en-US"/>
              <w14:ligatures w14:val="standardContextual"/>
            </w:rPr>
          </w:pPr>
          <w:hyperlink w:anchor="_Toc176049189" w:history="1">
            <w:r w:rsidR="009E4589" w:rsidRPr="00B2408C">
              <w:rPr>
                <w:rStyle w:val="Hyperlink"/>
                <w:noProof/>
              </w:rPr>
              <w:t>Can the Company Super User (CSU) or Company User (CU) access the system as an individual?</w:t>
            </w:r>
            <w:r w:rsidR="009E4589">
              <w:rPr>
                <w:noProof/>
                <w:webHidden/>
              </w:rPr>
              <w:tab/>
            </w:r>
            <w:r w:rsidR="009E4589">
              <w:rPr>
                <w:noProof/>
                <w:webHidden/>
              </w:rPr>
              <w:fldChar w:fldCharType="begin"/>
            </w:r>
            <w:r w:rsidR="009E4589">
              <w:rPr>
                <w:noProof/>
                <w:webHidden/>
              </w:rPr>
              <w:instrText xml:space="preserve"> PAGEREF _Toc176049189 \h </w:instrText>
            </w:r>
            <w:r w:rsidR="009E4589">
              <w:rPr>
                <w:noProof/>
                <w:webHidden/>
              </w:rPr>
            </w:r>
            <w:r w:rsidR="009E4589">
              <w:rPr>
                <w:noProof/>
                <w:webHidden/>
              </w:rPr>
              <w:fldChar w:fldCharType="separate"/>
            </w:r>
            <w:r w:rsidR="009E4589">
              <w:rPr>
                <w:noProof/>
                <w:webHidden/>
              </w:rPr>
              <w:t>3</w:t>
            </w:r>
            <w:r w:rsidR="009E4589">
              <w:rPr>
                <w:noProof/>
                <w:webHidden/>
              </w:rPr>
              <w:fldChar w:fldCharType="end"/>
            </w:r>
          </w:hyperlink>
        </w:p>
        <w:p w14:paraId="28DA855E" w14:textId="7B06CB3C" w:rsidR="009E4589" w:rsidRDefault="007906A0">
          <w:pPr>
            <w:pStyle w:val="TOC2"/>
            <w:rPr>
              <w:noProof/>
              <w:kern w:val="2"/>
              <w:lang w:eastAsia="en-US"/>
              <w14:ligatures w14:val="standardContextual"/>
            </w:rPr>
          </w:pPr>
          <w:hyperlink w:anchor="_Toc176049190" w:history="1">
            <w:r w:rsidR="009E4589" w:rsidRPr="00B2408C">
              <w:rPr>
                <w:rStyle w:val="Hyperlink"/>
                <w:noProof/>
              </w:rPr>
              <w:t>Should each company user (CU) register individually, or is user registration managed by the Company Super User (Admin User)?</w:t>
            </w:r>
            <w:r w:rsidR="009E4589">
              <w:rPr>
                <w:noProof/>
                <w:webHidden/>
              </w:rPr>
              <w:tab/>
            </w:r>
            <w:r w:rsidR="009E4589">
              <w:rPr>
                <w:noProof/>
                <w:webHidden/>
              </w:rPr>
              <w:fldChar w:fldCharType="begin"/>
            </w:r>
            <w:r w:rsidR="009E4589">
              <w:rPr>
                <w:noProof/>
                <w:webHidden/>
              </w:rPr>
              <w:instrText xml:space="preserve"> PAGEREF _Toc176049190 \h </w:instrText>
            </w:r>
            <w:r w:rsidR="009E4589">
              <w:rPr>
                <w:noProof/>
                <w:webHidden/>
              </w:rPr>
            </w:r>
            <w:r w:rsidR="009E4589">
              <w:rPr>
                <w:noProof/>
                <w:webHidden/>
              </w:rPr>
              <w:fldChar w:fldCharType="separate"/>
            </w:r>
            <w:r w:rsidR="009E4589">
              <w:rPr>
                <w:noProof/>
                <w:webHidden/>
              </w:rPr>
              <w:t>3</w:t>
            </w:r>
            <w:r w:rsidR="009E4589">
              <w:rPr>
                <w:noProof/>
                <w:webHidden/>
              </w:rPr>
              <w:fldChar w:fldCharType="end"/>
            </w:r>
          </w:hyperlink>
        </w:p>
        <w:p w14:paraId="623B232A" w14:textId="1A202AA6" w:rsidR="009E4589" w:rsidRDefault="007906A0">
          <w:pPr>
            <w:pStyle w:val="TOC2"/>
            <w:rPr>
              <w:noProof/>
              <w:kern w:val="2"/>
              <w:lang w:eastAsia="en-US"/>
              <w14:ligatures w14:val="standardContextual"/>
            </w:rPr>
          </w:pPr>
          <w:hyperlink w:anchor="_Toc176049191" w:history="1">
            <w:r w:rsidR="009E4589" w:rsidRPr="00B2408C">
              <w:rPr>
                <w:rStyle w:val="Hyperlink"/>
                <w:noProof/>
              </w:rPr>
              <w:t>Is the legal representative of the fund manager the same as the legal representative of the fund?</w:t>
            </w:r>
            <w:r w:rsidR="009E4589">
              <w:rPr>
                <w:noProof/>
                <w:webHidden/>
              </w:rPr>
              <w:tab/>
            </w:r>
            <w:r w:rsidR="009E4589">
              <w:rPr>
                <w:noProof/>
                <w:webHidden/>
              </w:rPr>
              <w:fldChar w:fldCharType="begin"/>
            </w:r>
            <w:r w:rsidR="009E4589">
              <w:rPr>
                <w:noProof/>
                <w:webHidden/>
              </w:rPr>
              <w:instrText xml:space="preserve"> PAGEREF _Toc176049191 \h </w:instrText>
            </w:r>
            <w:r w:rsidR="009E4589">
              <w:rPr>
                <w:noProof/>
                <w:webHidden/>
              </w:rPr>
            </w:r>
            <w:r w:rsidR="009E4589">
              <w:rPr>
                <w:noProof/>
                <w:webHidden/>
              </w:rPr>
              <w:fldChar w:fldCharType="separate"/>
            </w:r>
            <w:r w:rsidR="009E4589">
              <w:rPr>
                <w:noProof/>
                <w:webHidden/>
              </w:rPr>
              <w:t>4</w:t>
            </w:r>
            <w:r w:rsidR="009E4589">
              <w:rPr>
                <w:noProof/>
                <w:webHidden/>
              </w:rPr>
              <w:fldChar w:fldCharType="end"/>
            </w:r>
          </w:hyperlink>
        </w:p>
        <w:p w14:paraId="11C0EF0F" w14:textId="459DB1BB" w:rsidR="009E4589" w:rsidRDefault="007906A0">
          <w:pPr>
            <w:pStyle w:val="TOC1"/>
            <w:tabs>
              <w:tab w:val="right" w:leader="dot" w:pos="9350"/>
            </w:tabs>
            <w:rPr>
              <w:noProof/>
              <w:kern w:val="2"/>
              <w:lang w:eastAsia="en-US"/>
              <w14:ligatures w14:val="standardContextual"/>
            </w:rPr>
          </w:pPr>
          <w:hyperlink w:anchor="_Toc176049192" w:history="1">
            <w:r w:rsidR="009E4589" w:rsidRPr="00B2408C">
              <w:rPr>
                <w:rStyle w:val="Hyperlink"/>
                <w:noProof/>
              </w:rPr>
              <w:t>Funds under Liquidation</w:t>
            </w:r>
            <w:r w:rsidR="009E4589">
              <w:rPr>
                <w:noProof/>
                <w:webHidden/>
              </w:rPr>
              <w:tab/>
            </w:r>
            <w:r w:rsidR="009E4589">
              <w:rPr>
                <w:noProof/>
                <w:webHidden/>
              </w:rPr>
              <w:fldChar w:fldCharType="begin"/>
            </w:r>
            <w:r w:rsidR="009E4589">
              <w:rPr>
                <w:noProof/>
                <w:webHidden/>
              </w:rPr>
              <w:instrText xml:space="preserve"> PAGEREF _Toc176049192 \h </w:instrText>
            </w:r>
            <w:r w:rsidR="009E4589">
              <w:rPr>
                <w:noProof/>
                <w:webHidden/>
              </w:rPr>
            </w:r>
            <w:r w:rsidR="009E4589">
              <w:rPr>
                <w:noProof/>
                <w:webHidden/>
              </w:rPr>
              <w:fldChar w:fldCharType="separate"/>
            </w:r>
            <w:r w:rsidR="009E4589">
              <w:rPr>
                <w:noProof/>
                <w:webHidden/>
              </w:rPr>
              <w:t>5</w:t>
            </w:r>
            <w:r w:rsidR="009E4589">
              <w:rPr>
                <w:noProof/>
                <w:webHidden/>
              </w:rPr>
              <w:fldChar w:fldCharType="end"/>
            </w:r>
          </w:hyperlink>
        </w:p>
        <w:p w14:paraId="319FBC09" w14:textId="7AB19B59" w:rsidR="009E4589" w:rsidRDefault="007906A0">
          <w:pPr>
            <w:pStyle w:val="TOC2"/>
            <w:rPr>
              <w:noProof/>
              <w:kern w:val="2"/>
              <w:lang w:eastAsia="en-US"/>
              <w14:ligatures w14:val="standardContextual"/>
            </w:rPr>
          </w:pPr>
          <w:hyperlink w:anchor="_Toc176049193" w:history="1">
            <w:r w:rsidR="009E4589" w:rsidRPr="00B2408C">
              <w:rPr>
                <w:rStyle w:val="Hyperlink"/>
                <w:noProof/>
              </w:rPr>
              <w:t>Is a fund under liquidation linked to an auditor?</w:t>
            </w:r>
            <w:r w:rsidR="009E4589">
              <w:rPr>
                <w:noProof/>
                <w:webHidden/>
              </w:rPr>
              <w:tab/>
            </w:r>
            <w:r w:rsidR="009E4589">
              <w:rPr>
                <w:noProof/>
                <w:webHidden/>
              </w:rPr>
              <w:fldChar w:fldCharType="begin"/>
            </w:r>
            <w:r w:rsidR="009E4589">
              <w:rPr>
                <w:noProof/>
                <w:webHidden/>
              </w:rPr>
              <w:instrText xml:space="preserve"> PAGEREF _Toc176049193 \h </w:instrText>
            </w:r>
            <w:r w:rsidR="009E4589">
              <w:rPr>
                <w:noProof/>
                <w:webHidden/>
              </w:rPr>
            </w:r>
            <w:r w:rsidR="009E4589">
              <w:rPr>
                <w:noProof/>
                <w:webHidden/>
              </w:rPr>
              <w:fldChar w:fldCharType="separate"/>
            </w:r>
            <w:r w:rsidR="009E4589">
              <w:rPr>
                <w:noProof/>
                <w:webHidden/>
              </w:rPr>
              <w:t>5</w:t>
            </w:r>
            <w:r w:rsidR="009E4589">
              <w:rPr>
                <w:noProof/>
                <w:webHidden/>
              </w:rPr>
              <w:fldChar w:fldCharType="end"/>
            </w:r>
          </w:hyperlink>
        </w:p>
        <w:p w14:paraId="57FD77D7" w14:textId="51EE0A56" w:rsidR="009E4589" w:rsidRDefault="007906A0">
          <w:pPr>
            <w:pStyle w:val="TOC2"/>
            <w:rPr>
              <w:noProof/>
              <w:kern w:val="2"/>
              <w:lang w:eastAsia="en-US"/>
              <w14:ligatures w14:val="standardContextual"/>
            </w:rPr>
          </w:pPr>
          <w:hyperlink w:anchor="_Toc176049194" w:history="1">
            <w:r w:rsidR="009E4589" w:rsidRPr="00B2408C">
              <w:rPr>
                <w:rStyle w:val="Hyperlink"/>
                <w:noProof/>
              </w:rPr>
              <w:t>A fund under liquidation does not have an executive committee or objectives. Is it possible to leave these sections unfilled?</w:t>
            </w:r>
            <w:r w:rsidR="009E4589">
              <w:rPr>
                <w:noProof/>
                <w:webHidden/>
              </w:rPr>
              <w:tab/>
            </w:r>
            <w:r w:rsidR="009E4589">
              <w:rPr>
                <w:noProof/>
                <w:webHidden/>
              </w:rPr>
              <w:fldChar w:fldCharType="begin"/>
            </w:r>
            <w:r w:rsidR="009E4589">
              <w:rPr>
                <w:noProof/>
                <w:webHidden/>
              </w:rPr>
              <w:instrText xml:space="preserve"> PAGEREF _Toc176049194 \h </w:instrText>
            </w:r>
            <w:r w:rsidR="009E4589">
              <w:rPr>
                <w:noProof/>
                <w:webHidden/>
              </w:rPr>
            </w:r>
            <w:r w:rsidR="009E4589">
              <w:rPr>
                <w:noProof/>
                <w:webHidden/>
              </w:rPr>
              <w:fldChar w:fldCharType="separate"/>
            </w:r>
            <w:r w:rsidR="009E4589">
              <w:rPr>
                <w:noProof/>
                <w:webHidden/>
              </w:rPr>
              <w:t>5</w:t>
            </w:r>
            <w:r w:rsidR="009E4589">
              <w:rPr>
                <w:noProof/>
                <w:webHidden/>
              </w:rPr>
              <w:fldChar w:fldCharType="end"/>
            </w:r>
          </w:hyperlink>
        </w:p>
        <w:p w14:paraId="4B5C4902" w14:textId="31EB5364" w:rsidR="008E0D5D" w:rsidRPr="00CB6201" w:rsidRDefault="008E0D5D" w:rsidP="008E0D5D">
          <w:pPr>
            <w:spacing w:line="360" w:lineRule="auto"/>
            <w:rPr>
              <w:color w:val="002060"/>
            </w:rPr>
          </w:pPr>
          <w:r w:rsidRPr="00CB6201">
            <w:rPr>
              <w:rFonts w:cstheme="majorBidi"/>
              <w:b/>
              <w:bCs/>
              <w:noProof/>
              <w:color w:val="002060"/>
            </w:rPr>
            <w:fldChar w:fldCharType="end"/>
          </w:r>
        </w:p>
      </w:sdtContent>
    </w:sdt>
    <w:p w14:paraId="2D7709E8" w14:textId="77777777" w:rsidR="00A94912" w:rsidRDefault="00A94912" w:rsidP="2AB9329F">
      <w:pPr>
        <w:jc w:val="center"/>
        <w:rPr>
          <w:b/>
          <w:bCs/>
          <w:sz w:val="32"/>
          <w:szCs w:val="32"/>
        </w:rPr>
      </w:pPr>
    </w:p>
    <w:p w14:paraId="5699BD31" w14:textId="77777777" w:rsidR="00A94912" w:rsidRDefault="00A94912" w:rsidP="2AB9329F">
      <w:pPr>
        <w:jc w:val="center"/>
        <w:rPr>
          <w:b/>
          <w:bCs/>
          <w:sz w:val="32"/>
          <w:szCs w:val="32"/>
        </w:rPr>
      </w:pPr>
    </w:p>
    <w:p w14:paraId="7D4D57AF" w14:textId="77777777" w:rsidR="008C7A1F" w:rsidRDefault="008C7A1F" w:rsidP="2AB9329F">
      <w:pPr>
        <w:jc w:val="center"/>
        <w:rPr>
          <w:b/>
          <w:bCs/>
          <w:sz w:val="32"/>
          <w:szCs w:val="32"/>
        </w:rPr>
      </w:pPr>
    </w:p>
    <w:p w14:paraId="6228E0D3" w14:textId="77777777" w:rsidR="008C7A1F" w:rsidRDefault="008C7A1F" w:rsidP="2AB9329F">
      <w:pPr>
        <w:jc w:val="center"/>
        <w:rPr>
          <w:b/>
          <w:bCs/>
          <w:sz w:val="32"/>
          <w:szCs w:val="32"/>
        </w:rPr>
      </w:pPr>
    </w:p>
    <w:p w14:paraId="76D0EB47" w14:textId="77777777" w:rsidR="00A94912" w:rsidRDefault="00A94912" w:rsidP="2AB9329F">
      <w:pPr>
        <w:jc w:val="center"/>
        <w:rPr>
          <w:b/>
          <w:bCs/>
        </w:rPr>
      </w:pPr>
    </w:p>
    <w:p w14:paraId="2605421D" w14:textId="77777777" w:rsidR="008C7A1F" w:rsidRDefault="008C7A1F" w:rsidP="008C7A1F"/>
    <w:p w14:paraId="39F168E6" w14:textId="77777777" w:rsidR="00EE2750" w:rsidRDefault="00EE2750" w:rsidP="008C7A1F"/>
    <w:p w14:paraId="4E5DAF20" w14:textId="77777777" w:rsidR="00EE2750" w:rsidRDefault="00EE2750" w:rsidP="008C7A1F"/>
    <w:p w14:paraId="67C93297" w14:textId="77777777" w:rsidR="004410C6" w:rsidRDefault="004410C6" w:rsidP="008C7A1F"/>
    <w:p w14:paraId="129874DA" w14:textId="77777777" w:rsidR="004410C6" w:rsidRDefault="004410C6" w:rsidP="008C7A1F"/>
    <w:p w14:paraId="6CC6F14E" w14:textId="77777777" w:rsidR="004410C6" w:rsidRDefault="004410C6" w:rsidP="008C7A1F"/>
    <w:p w14:paraId="32A4BC8A" w14:textId="77777777" w:rsidR="004410C6" w:rsidRDefault="004410C6" w:rsidP="008C7A1F"/>
    <w:p w14:paraId="28C92318" w14:textId="77777777" w:rsidR="004410C6" w:rsidRDefault="004410C6" w:rsidP="004410C6">
      <w:pPr>
        <w:pStyle w:val="Heading1"/>
      </w:pPr>
      <w:bookmarkStart w:id="0" w:name="_Toc176049187"/>
      <w:r>
        <w:lastRenderedPageBreak/>
        <w:t>Users Registration and Accessibility</w:t>
      </w:r>
      <w:bookmarkEnd w:id="0"/>
    </w:p>
    <w:p w14:paraId="4754152D" w14:textId="77777777" w:rsidR="004410C6" w:rsidRDefault="004410C6" w:rsidP="004410C6">
      <w:pPr>
        <w:pStyle w:val="Heading2"/>
      </w:pPr>
      <w:bookmarkStart w:id="1" w:name="_Toc176049188"/>
      <w:r w:rsidRPr="00364A02">
        <w:t>Can the Company Super User (CSU) or Company User (CU) in the fund manager's account also serve as users for the fund itself?</w:t>
      </w:r>
      <w:bookmarkEnd w:id="1"/>
    </w:p>
    <w:p w14:paraId="7FBD47CB" w14:textId="77777777" w:rsidR="004410C6" w:rsidRDefault="004410C6" w:rsidP="004410C6">
      <w:r w:rsidRPr="00364A02">
        <w:rPr>
          <w:b/>
          <w:bCs/>
        </w:rPr>
        <w:t>Answer:</w:t>
      </w:r>
      <w:r w:rsidRPr="00364A02">
        <w:t xml:space="preserve"> No, the Company Super User (CSU) or Company User (CU) in the fund manager's account cannot also serve as users for the fund itself. Each entity—the fund manager and the fund—must have distinct users with separate credentials to ensure clear separation of roles and compliance with regulatory standards. This distinction is crucial because both the fund manager and the fund will be making submissions on behalf of their respective entities. However, the fund manager still has the ability to view the funds it manages, ensuring effective oversight while preserving distinct operational responsibilities.</w:t>
      </w:r>
    </w:p>
    <w:p w14:paraId="1B783EE5" w14:textId="77777777" w:rsidR="004410C6" w:rsidRPr="00364A02" w:rsidRDefault="004410C6" w:rsidP="004410C6">
      <w:pPr>
        <w:pStyle w:val="Heading2"/>
      </w:pPr>
      <w:bookmarkStart w:id="2" w:name="_Toc176049189"/>
      <w:r w:rsidRPr="00364A02">
        <w:t>Can the Company Super User (CSU)</w:t>
      </w:r>
      <w:r>
        <w:t xml:space="preserve"> or Company User (CU)</w:t>
      </w:r>
      <w:r w:rsidRPr="00364A02">
        <w:t xml:space="preserve"> access the system as an individual?</w:t>
      </w:r>
      <w:bookmarkEnd w:id="2"/>
    </w:p>
    <w:p w14:paraId="6F118C50" w14:textId="77777777" w:rsidR="004410C6" w:rsidRDefault="004410C6" w:rsidP="004410C6">
      <w:r w:rsidRPr="00364A02">
        <w:rPr>
          <w:b/>
          <w:bCs/>
        </w:rPr>
        <w:t>Answer:</w:t>
      </w:r>
      <w:r w:rsidRPr="00364A02">
        <w:t xml:space="preserve"> Yes, the CSU</w:t>
      </w:r>
      <w:r>
        <w:t xml:space="preserve"> or CU</w:t>
      </w:r>
      <w:r w:rsidRPr="00364A02">
        <w:t xml:space="preserve"> can access the system as an individual. To do so, the user must first register as an individual using the same email address by visiting the </w:t>
      </w:r>
      <w:hyperlink r:id="rId10" w:history="1">
        <w:r w:rsidRPr="00364A02">
          <w:rPr>
            <w:rStyle w:val="Hyperlink"/>
          </w:rPr>
          <w:t>individual registration</w:t>
        </w:r>
      </w:hyperlink>
      <w:r w:rsidRPr="00364A02">
        <w:t xml:space="preserve"> page and completing the form. Once registered, the user can choose their role on the landing login page. To access the company role, the user selects "Company / Fund / Auditor," and to access the individual role, the user selects "Individual." This allows the same user to switch between different roles within the system.</w:t>
      </w:r>
    </w:p>
    <w:p w14:paraId="0F40D0F3" w14:textId="77777777" w:rsidR="004410C6" w:rsidRDefault="004410C6" w:rsidP="004410C6">
      <w:r>
        <w:rPr>
          <w:noProof/>
        </w:rPr>
        <mc:AlternateContent>
          <mc:Choice Requires="wps">
            <w:drawing>
              <wp:anchor distT="0" distB="0" distL="114300" distR="114300" simplePos="0" relativeHeight="251654656" behindDoc="0" locked="0" layoutInCell="1" allowOverlap="1" wp14:anchorId="066598EE" wp14:editId="02A8939E">
                <wp:simplePos x="0" y="0"/>
                <wp:positionH relativeFrom="column">
                  <wp:posOffset>3627120</wp:posOffset>
                </wp:positionH>
                <wp:positionV relativeFrom="paragraph">
                  <wp:posOffset>587375</wp:posOffset>
                </wp:positionV>
                <wp:extent cx="373380" cy="167640"/>
                <wp:effectExtent l="0" t="0" r="26670" b="22860"/>
                <wp:wrapNone/>
                <wp:docPr id="434117515" name="Rectangle 3"/>
                <wp:cNvGraphicFramePr/>
                <a:graphic xmlns:a="http://schemas.openxmlformats.org/drawingml/2006/main">
                  <a:graphicData uri="http://schemas.microsoft.com/office/word/2010/wordprocessingShape">
                    <wps:wsp>
                      <wps:cNvSpPr/>
                      <wps:spPr>
                        <a:xfrm>
                          <a:off x="0" y="0"/>
                          <a:ext cx="373380" cy="1676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79F8" id="Rectangle 3" o:spid="_x0000_s1026" style="position:absolute;margin-left:285.6pt;margin-top:46.25pt;width:29.4pt;height:1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" filled="f" strokecolor="#c00000" strokeweight="1pt"/>
            </w:pict>
          </mc:Fallback>
        </mc:AlternateContent>
      </w:r>
      <w:r>
        <w:rPr>
          <w:noProof/>
        </w:rPr>
        <mc:AlternateContent>
          <mc:Choice Requires="wps">
            <w:drawing>
              <wp:anchor distT="0" distB="0" distL="114300" distR="114300" simplePos="0" relativeHeight="251650560" behindDoc="0" locked="0" layoutInCell="1" allowOverlap="1" wp14:anchorId="1833CDDF" wp14:editId="166DA3B5">
                <wp:simplePos x="0" y="0"/>
                <wp:positionH relativeFrom="column">
                  <wp:posOffset>2895600</wp:posOffset>
                </wp:positionH>
                <wp:positionV relativeFrom="paragraph">
                  <wp:posOffset>602615</wp:posOffset>
                </wp:positionV>
                <wp:extent cx="701040" cy="152400"/>
                <wp:effectExtent l="0" t="0" r="22860" b="19050"/>
                <wp:wrapNone/>
                <wp:docPr id="706316609" name="Rectangle 3"/>
                <wp:cNvGraphicFramePr/>
                <a:graphic xmlns:a="http://schemas.openxmlformats.org/drawingml/2006/main">
                  <a:graphicData uri="http://schemas.microsoft.com/office/word/2010/wordprocessingShape">
                    <wps:wsp>
                      <wps:cNvSpPr/>
                      <wps:spPr>
                        <a:xfrm>
                          <a:off x="0" y="0"/>
                          <a:ext cx="701040" cy="1524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C5BB9" id="Rectangle 3" o:spid="_x0000_s1026" style="position:absolute;margin-left:228pt;margin-top:47.45pt;width:55.2pt;height:12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" filled="f" strokecolor="#c00000" strokeweight="1pt"/>
            </w:pict>
          </mc:Fallback>
        </mc:AlternateContent>
      </w:r>
      <w:r>
        <w:rPr>
          <w:noProof/>
        </w:rPr>
        <w:drawing>
          <wp:inline distT="0" distB="0" distL="0" distR="0" wp14:anchorId="072E0A02" wp14:editId="0C42AB7F">
            <wp:extent cx="5992634" cy="2316480"/>
            <wp:effectExtent l="0" t="0" r="8255" b="7620"/>
            <wp:docPr id="943301173" name="Picture 2" descr="Capital Markets Authority State of Kuwai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01173" name="Picture 943301173" descr="Capital Markets Authority State of Kuwait - Google Chrome"/>
                    <pic:cNvPicPr/>
                  </pic:nvPicPr>
                  <pic:blipFill rotWithShape="1">
                    <a:blip r:embed="rId11" cstate="print">
                      <a:extLst>
                        <a:ext uri="{28A0092B-C50C-407E-A947-70E740481C1C}">
                          <a14:useLocalDpi xmlns:a14="http://schemas.microsoft.com/office/drawing/2010/main" val="0"/>
                        </a:ext>
                      </a:extLst>
                    </a:blip>
                    <a:srcRect l="3846" t="21302" r="4615" b="13373"/>
                    <a:stretch/>
                  </pic:blipFill>
                  <pic:spPr bwMode="auto">
                    <a:xfrm>
                      <a:off x="0" y="0"/>
                      <a:ext cx="5999411" cy="2319100"/>
                    </a:xfrm>
                    <a:prstGeom prst="rect">
                      <a:avLst/>
                    </a:prstGeom>
                    <a:ln>
                      <a:noFill/>
                    </a:ln>
                    <a:extLst>
                      <a:ext uri="{53640926-AAD7-44D8-BBD7-CCE9431645EC}">
                        <a14:shadowObscured xmlns:a14="http://schemas.microsoft.com/office/drawing/2010/main"/>
                      </a:ext>
                    </a:extLst>
                  </pic:spPr>
                </pic:pic>
              </a:graphicData>
            </a:graphic>
          </wp:inline>
        </w:drawing>
      </w:r>
    </w:p>
    <w:p w14:paraId="449CC5BB" w14:textId="77777777" w:rsidR="004410C6" w:rsidRDefault="004410C6" w:rsidP="004410C6">
      <w:pPr>
        <w:pStyle w:val="Heading2"/>
      </w:pPr>
      <w:bookmarkStart w:id="3" w:name="_Toc176049190"/>
      <w:r w:rsidRPr="00614051">
        <w:t xml:space="preserve">Should each </w:t>
      </w:r>
      <w:r>
        <w:t xml:space="preserve">company </w:t>
      </w:r>
      <w:r w:rsidRPr="00614051">
        <w:t>user</w:t>
      </w:r>
      <w:r>
        <w:t xml:space="preserve"> (CU)</w:t>
      </w:r>
      <w:r w:rsidRPr="00614051">
        <w:t xml:space="preserve"> register individually, or is user registration managed by the Company Super User (Admin User)?</w:t>
      </w:r>
      <w:bookmarkEnd w:id="3"/>
    </w:p>
    <w:p w14:paraId="4D5A6D66" w14:textId="77777777" w:rsidR="004410C6" w:rsidRDefault="004410C6" w:rsidP="004410C6">
      <w:r w:rsidRPr="002F614C">
        <w:rPr>
          <w:b/>
          <w:bCs/>
        </w:rPr>
        <w:t xml:space="preserve">Answer: </w:t>
      </w:r>
      <w:r w:rsidRPr="002F614C">
        <w:t xml:space="preserve">The Company Super User (Admin User) can </w:t>
      </w:r>
      <w:r>
        <w:t xml:space="preserve">only </w:t>
      </w:r>
      <w:r w:rsidRPr="002F614C">
        <w:t xml:space="preserve">manage the registration of users within the company by setting up accounts and assigning roles as needed. The Super User </w:t>
      </w:r>
      <w:r w:rsidRPr="002F614C">
        <w:lastRenderedPageBreak/>
        <w:t>can do this by navigating through the home bar to the "Add/Edit User" section, where they fill in the required fields and user information. Once the user is added, they will receive an activation email. After setting their password, the user can then access the IFSAH Portal.</w:t>
      </w:r>
    </w:p>
    <w:p w14:paraId="2123D36C" w14:textId="77777777" w:rsidR="004410C6" w:rsidRDefault="004410C6" w:rsidP="004410C6">
      <w:r>
        <w:rPr>
          <w:noProof/>
        </w:rPr>
        <mc:AlternateContent>
          <mc:Choice Requires="wps">
            <w:drawing>
              <wp:anchor distT="0" distB="0" distL="114300" distR="114300" simplePos="0" relativeHeight="251658752" behindDoc="0" locked="0" layoutInCell="1" allowOverlap="1" wp14:anchorId="74B9E686" wp14:editId="1ACD9626">
                <wp:simplePos x="0" y="0"/>
                <wp:positionH relativeFrom="column">
                  <wp:posOffset>-30480</wp:posOffset>
                </wp:positionH>
                <wp:positionV relativeFrom="paragraph">
                  <wp:posOffset>618490</wp:posOffset>
                </wp:positionV>
                <wp:extent cx="1005840" cy="274320"/>
                <wp:effectExtent l="0" t="0" r="22860" b="11430"/>
                <wp:wrapNone/>
                <wp:docPr id="1244096820" name="Rectangle 4"/>
                <wp:cNvGraphicFramePr/>
                <a:graphic xmlns:a="http://schemas.openxmlformats.org/drawingml/2006/main">
                  <a:graphicData uri="http://schemas.microsoft.com/office/word/2010/wordprocessingShape">
                    <wps:wsp>
                      <wps:cNvSpPr/>
                      <wps:spPr>
                        <a:xfrm>
                          <a:off x="0" y="0"/>
                          <a:ext cx="1005840" cy="27432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6D44C" id="Rectangle 4" o:spid="_x0000_s1026" style="position:absolute;margin-left:-2.4pt;margin-top:48.7pt;width:79.2pt;height:21.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" filled="f" strokecolor="#c00000" strokeweight="1pt"/>
            </w:pict>
          </mc:Fallback>
        </mc:AlternateContent>
      </w:r>
      <w:r>
        <w:rPr>
          <w:noProof/>
        </w:rPr>
        <w:drawing>
          <wp:inline distT="0" distB="0" distL="0" distR="0" wp14:anchorId="5C05DFD5" wp14:editId="6868D8C6">
            <wp:extent cx="5509260" cy="2429725"/>
            <wp:effectExtent l="0" t="0" r="0" b="8890"/>
            <wp:docPr id="45064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5513" name=""/>
                    <pic:cNvPicPr/>
                  </pic:nvPicPr>
                  <pic:blipFill rotWithShape="1">
                    <a:blip r:embed="rId12"/>
                    <a:srcRect l="50000" t="21011" b="10802"/>
                    <a:stretch/>
                  </pic:blipFill>
                  <pic:spPr bwMode="auto">
                    <a:xfrm>
                      <a:off x="0" y="0"/>
                      <a:ext cx="5515140" cy="2432318"/>
                    </a:xfrm>
                    <a:prstGeom prst="rect">
                      <a:avLst/>
                    </a:prstGeom>
                    <a:ln>
                      <a:noFill/>
                    </a:ln>
                    <a:extLst>
                      <a:ext uri="{53640926-AAD7-44D8-BBD7-CCE9431645EC}">
                        <a14:shadowObscured xmlns:a14="http://schemas.microsoft.com/office/drawing/2010/main"/>
                      </a:ext>
                    </a:extLst>
                  </pic:spPr>
                </pic:pic>
              </a:graphicData>
            </a:graphic>
          </wp:inline>
        </w:drawing>
      </w:r>
    </w:p>
    <w:p w14:paraId="7672A940" w14:textId="77777777" w:rsidR="004410C6" w:rsidRDefault="004410C6" w:rsidP="004410C6">
      <w:r>
        <w:rPr>
          <w:noProof/>
        </w:rPr>
        <mc:AlternateContent>
          <mc:Choice Requires="wps">
            <w:drawing>
              <wp:anchor distT="0" distB="0" distL="114300" distR="114300" simplePos="0" relativeHeight="251661824" behindDoc="0" locked="0" layoutInCell="1" allowOverlap="1" wp14:anchorId="19512170" wp14:editId="587C82AE">
                <wp:simplePos x="0" y="0"/>
                <wp:positionH relativeFrom="column">
                  <wp:posOffset>5303520</wp:posOffset>
                </wp:positionH>
                <wp:positionV relativeFrom="paragraph">
                  <wp:posOffset>426720</wp:posOffset>
                </wp:positionV>
                <wp:extent cx="548640" cy="320040"/>
                <wp:effectExtent l="0" t="0" r="22860" b="22860"/>
                <wp:wrapNone/>
                <wp:docPr id="912216548" name="Rectangle 5"/>
                <wp:cNvGraphicFramePr/>
                <a:graphic xmlns:a="http://schemas.openxmlformats.org/drawingml/2006/main">
                  <a:graphicData uri="http://schemas.microsoft.com/office/word/2010/wordprocessingShape">
                    <wps:wsp>
                      <wps:cNvSpPr/>
                      <wps:spPr>
                        <a:xfrm>
                          <a:off x="0" y="0"/>
                          <a:ext cx="548640" cy="3200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FC38B" id="Rectangle 5" o:spid="_x0000_s1026" style="position:absolute;margin-left:417.6pt;margin-top:33.6pt;width:43.2pt;height:25.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" filled="f" strokecolor="#c00000" strokeweight="1pt"/>
            </w:pict>
          </mc:Fallback>
        </mc:AlternateContent>
      </w:r>
      <w:r>
        <w:rPr>
          <w:noProof/>
        </w:rPr>
        <w:drawing>
          <wp:inline distT="0" distB="0" distL="0" distR="0" wp14:anchorId="3BAE2181" wp14:editId="224838F7">
            <wp:extent cx="5943600" cy="1803400"/>
            <wp:effectExtent l="0" t="0" r="0" b="6350"/>
            <wp:docPr id="40750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03600" name=""/>
                    <pic:cNvPicPr/>
                  </pic:nvPicPr>
                  <pic:blipFill>
                    <a:blip r:embed="rId13"/>
                    <a:stretch>
                      <a:fillRect/>
                    </a:stretch>
                  </pic:blipFill>
                  <pic:spPr>
                    <a:xfrm>
                      <a:off x="0" y="0"/>
                      <a:ext cx="5943600" cy="1803400"/>
                    </a:xfrm>
                    <a:prstGeom prst="rect">
                      <a:avLst/>
                    </a:prstGeom>
                  </pic:spPr>
                </pic:pic>
              </a:graphicData>
            </a:graphic>
          </wp:inline>
        </w:drawing>
      </w:r>
    </w:p>
    <w:p w14:paraId="27D40658" w14:textId="77777777" w:rsidR="004410C6" w:rsidRPr="00A60247" w:rsidRDefault="004410C6" w:rsidP="004410C6">
      <w:pPr>
        <w:pStyle w:val="Heading2"/>
      </w:pPr>
      <w:bookmarkStart w:id="4" w:name="_Toc176049191"/>
      <w:r w:rsidRPr="00A60247">
        <w:t>Is the legal representative of the fund manager the same as the legal representative of the fund?</w:t>
      </w:r>
      <w:bookmarkEnd w:id="4"/>
    </w:p>
    <w:p w14:paraId="0C042ED2" w14:textId="77777777" w:rsidR="004410C6" w:rsidRPr="00A60247" w:rsidRDefault="004410C6" w:rsidP="004410C6">
      <w:pPr>
        <w:spacing w:line="278" w:lineRule="auto"/>
      </w:pPr>
      <w:r w:rsidRPr="00A60247">
        <w:rPr>
          <w:b/>
          <w:bCs/>
        </w:rPr>
        <w:t>Answer:</w:t>
      </w:r>
      <w:r w:rsidRPr="00A60247">
        <w:t xml:space="preserve"> No, the legal representative of the fund manager is not necessarily the same as the legal representative of the fund. Each entity typically has its own designated legal representative to ensure clear and distinct responsibilities and compliance with regulatory requirements.</w:t>
      </w:r>
    </w:p>
    <w:p w14:paraId="1784E165" w14:textId="77777777" w:rsidR="004410C6" w:rsidRPr="00614051" w:rsidRDefault="004410C6" w:rsidP="004410C6"/>
    <w:p w14:paraId="5FC78E85" w14:textId="77777777" w:rsidR="004410C6" w:rsidRDefault="004410C6" w:rsidP="004410C6">
      <w:pPr>
        <w:pStyle w:val="Heading1"/>
      </w:pPr>
      <w:bookmarkStart w:id="5" w:name="_Toc176049192"/>
      <w:r>
        <w:lastRenderedPageBreak/>
        <w:t>Funds under Liquidation</w:t>
      </w:r>
      <w:bookmarkEnd w:id="5"/>
    </w:p>
    <w:p w14:paraId="6175BF33" w14:textId="6029B221" w:rsidR="00520C47" w:rsidRDefault="00520C47" w:rsidP="00520C47">
      <w:pPr>
        <w:pStyle w:val="Heading2"/>
      </w:pPr>
      <w:bookmarkStart w:id="6" w:name="_Toc176049193"/>
      <w:r w:rsidRPr="00520C47">
        <w:t>Is a fund under liquidation linked to an auditor?</w:t>
      </w:r>
      <w:bookmarkEnd w:id="6"/>
    </w:p>
    <w:p w14:paraId="05C2FBFF" w14:textId="0879DCE9" w:rsidR="00C86210" w:rsidRDefault="00C86210" w:rsidP="00C86210">
      <w:r w:rsidRPr="00F115E0">
        <w:rPr>
          <w:b/>
          <w:bCs/>
        </w:rPr>
        <w:t>Answer:</w:t>
      </w:r>
      <w:r w:rsidRPr="00F115E0">
        <w:t xml:space="preserve"> </w:t>
      </w:r>
      <w:r w:rsidRPr="00C86210">
        <w:t>Yes, a fund under liquidation has its own account like any other fund. It is required to submit financial statements as per its bylaws and must be associated with an auditor to validate these financials.</w:t>
      </w:r>
    </w:p>
    <w:p w14:paraId="0EBFC986" w14:textId="505CC6A5" w:rsidR="00D26BEC" w:rsidRDefault="00D26BEC" w:rsidP="00D26BEC">
      <w:pPr>
        <w:pStyle w:val="Heading2"/>
      </w:pPr>
      <w:bookmarkStart w:id="7" w:name="_Toc176049194"/>
      <w:r w:rsidRPr="002D689B">
        <w:t>A fund under liquidation does not have an executive committee</w:t>
      </w:r>
      <w:r w:rsidR="00F074B8">
        <w:t xml:space="preserve"> or objectives</w:t>
      </w:r>
      <w:r w:rsidRPr="002D689B">
        <w:t>. Is it possible to leave th</w:t>
      </w:r>
      <w:r w:rsidR="00F074B8">
        <w:t>ese</w:t>
      </w:r>
      <w:r w:rsidRPr="002D689B">
        <w:t xml:space="preserve"> section</w:t>
      </w:r>
      <w:r w:rsidR="00F074B8">
        <w:t>s</w:t>
      </w:r>
      <w:r w:rsidRPr="002D689B">
        <w:t xml:space="preserve"> unfilled?</w:t>
      </w:r>
      <w:bookmarkEnd w:id="7"/>
    </w:p>
    <w:p w14:paraId="6EA2D9F7" w14:textId="5F682ACF" w:rsidR="00D26BEC" w:rsidRPr="00F115E0" w:rsidRDefault="00D26BEC" w:rsidP="00D26BEC">
      <w:r w:rsidRPr="00F115E0">
        <w:rPr>
          <w:b/>
          <w:bCs/>
        </w:rPr>
        <w:t>Answer:</w:t>
      </w:r>
      <w:r w:rsidRPr="00F115E0">
        <w:t xml:space="preserve"> Yes, th</w:t>
      </w:r>
      <w:r w:rsidR="00F074B8">
        <w:t>ese</w:t>
      </w:r>
      <w:r w:rsidRPr="00F115E0">
        <w:t xml:space="preserve"> section</w:t>
      </w:r>
      <w:r w:rsidR="00F074B8">
        <w:t>s</w:t>
      </w:r>
      <w:r w:rsidRPr="00F115E0">
        <w:t xml:space="preserve"> </w:t>
      </w:r>
      <w:r w:rsidR="00F074B8">
        <w:t>are</w:t>
      </w:r>
      <w:r w:rsidRPr="00F115E0">
        <w:t xml:space="preserve"> not required for a fund under liquidation. Th</w:t>
      </w:r>
      <w:r w:rsidR="00C45594">
        <w:t>ese</w:t>
      </w:r>
      <w:r w:rsidRPr="00F115E0">
        <w:t xml:space="preserve"> section</w:t>
      </w:r>
      <w:r w:rsidR="00C45594">
        <w:t>s</w:t>
      </w:r>
      <w:r w:rsidRPr="00F115E0">
        <w:t xml:space="preserve"> </w:t>
      </w:r>
      <w:r w:rsidR="00C45594">
        <w:t>are</w:t>
      </w:r>
      <w:r w:rsidRPr="00F115E0">
        <w:t xml:space="preserve"> mandatory only for licensed funds. There are two scenarios to consider:</w:t>
      </w:r>
    </w:p>
    <w:p w14:paraId="7890D316" w14:textId="463C6478" w:rsidR="00D26BEC" w:rsidRPr="00F115E0" w:rsidRDefault="00D26BEC" w:rsidP="00D26BEC">
      <w:pPr>
        <w:numPr>
          <w:ilvl w:val="0"/>
          <w:numId w:val="34"/>
        </w:numPr>
      </w:pPr>
      <w:r w:rsidRPr="00F115E0">
        <w:rPr>
          <w:b/>
          <w:bCs/>
        </w:rPr>
        <w:t>Changing from Licensed Fund to Under Liquidation:</w:t>
      </w:r>
      <w:r w:rsidRPr="00F115E0">
        <w:t xml:space="preserve"> If a fund transitions from being licensed to under liquidation, the executive committee </w:t>
      </w:r>
      <w:r w:rsidR="00C45594">
        <w:t xml:space="preserve"> and objectives </w:t>
      </w:r>
      <w:r w:rsidRPr="00F115E0">
        <w:t>will be locked with the previous information from when the fund was licensed.</w:t>
      </w:r>
    </w:p>
    <w:p w14:paraId="66FEE4A8" w14:textId="599D78DE" w:rsidR="00D26BEC" w:rsidRDefault="00D26BEC" w:rsidP="00D26BEC">
      <w:pPr>
        <w:numPr>
          <w:ilvl w:val="0"/>
          <w:numId w:val="34"/>
        </w:numPr>
      </w:pPr>
      <w:r w:rsidRPr="00F115E0">
        <w:rPr>
          <w:b/>
          <w:bCs/>
        </w:rPr>
        <w:t>Direct Registration Under Liquidation:</w:t>
      </w:r>
      <w:r w:rsidRPr="00F115E0">
        <w:t xml:space="preserve"> If the fund is registering directly as under liquidation, th</w:t>
      </w:r>
      <w:r w:rsidR="00C45594">
        <w:t>ese s</w:t>
      </w:r>
      <w:r w:rsidRPr="00F115E0">
        <w:t>ection</w:t>
      </w:r>
      <w:r w:rsidR="00C45594">
        <w:t>s</w:t>
      </w:r>
      <w:r w:rsidRPr="00F115E0">
        <w:t xml:space="preserve"> will be required to fill initially, but it will be locked while remaining empty.</w:t>
      </w:r>
    </w:p>
    <w:p w14:paraId="3AF61CE8" w14:textId="77777777" w:rsidR="00D26BEC" w:rsidRPr="00F115E0" w:rsidRDefault="00D26BEC" w:rsidP="00C86210"/>
    <w:p w14:paraId="52BC6A18" w14:textId="77777777" w:rsidR="00F115E0" w:rsidRPr="00F115E0" w:rsidRDefault="00F115E0" w:rsidP="00F115E0"/>
    <w:p w14:paraId="5035336A" w14:textId="77777777" w:rsidR="004410C6" w:rsidRPr="00054AD3" w:rsidRDefault="004410C6" w:rsidP="004410C6"/>
    <w:p w14:paraId="240246DF" w14:textId="77777777" w:rsidR="004410C6" w:rsidRPr="00364A02" w:rsidRDefault="004410C6" w:rsidP="004410C6"/>
    <w:p w14:paraId="7B87EE2D" w14:textId="77777777" w:rsidR="004410C6" w:rsidRPr="008C7A1F" w:rsidRDefault="004410C6" w:rsidP="008C7A1F"/>
    <w:sectPr w:rsidR="004410C6" w:rsidRPr="008C7A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E4856" w14:textId="77777777" w:rsidR="005B185F" w:rsidRDefault="005B185F" w:rsidP="00AB0BBB">
      <w:pPr>
        <w:spacing w:after="0" w:line="240" w:lineRule="auto"/>
      </w:pPr>
      <w:r>
        <w:separator/>
      </w:r>
    </w:p>
  </w:endnote>
  <w:endnote w:type="continuationSeparator" w:id="0">
    <w:p w14:paraId="47555B0E" w14:textId="77777777" w:rsidR="005B185F" w:rsidRDefault="005B185F" w:rsidP="00AB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6FB4" w14:textId="77777777" w:rsidR="00AF257A" w:rsidRDefault="00AF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769629"/>
      <w:docPartObj>
        <w:docPartGallery w:val="Page Numbers (Bottom of Page)"/>
        <w:docPartUnique/>
      </w:docPartObj>
    </w:sdtPr>
    <w:sdtEndPr>
      <w:rPr>
        <w:color w:val="7F7F7F" w:themeColor="background1" w:themeShade="7F"/>
        <w:spacing w:val="60"/>
      </w:rPr>
    </w:sdtEndPr>
    <w:sdtContent>
      <w:p w14:paraId="29186E31" w14:textId="1A266F99" w:rsidR="00AF257A" w:rsidRDefault="00AF25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B516A9" w14:textId="77777777" w:rsidR="00AF257A" w:rsidRDefault="00AF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E888" w14:textId="77777777" w:rsidR="00AF257A" w:rsidRDefault="00AF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29D8B" w14:textId="77777777" w:rsidR="005B185F" w:rsidRDefault="005B185F" w:rsidP="00AB0BBB">
      <w:pPr>
        <w:spacing w:after="0" w:line="240" w:lineRule="auto"/>
      </w:pPr>
      <w:r>
        <w:separator/>
      </w:r>
    </w:p>
  </w:footnote>
  <w:footnote w:type="continuationSeparator" w:id="0">
    <w:p w14:paraId="3119E964" w14:textId="77777777" w:rsidR="005B185F" w:rsidRDefault="005B185F" w:rsidP="00AB0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7819" w14:textId="77777777" w:rsidR="00AF257A" w:rsidRDefault="00AF2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446B" w14:textId="6C368B71" w:rsidR="00AB0BBB" w:rsidRDefault="007906A0" w:rsidP="00AB0BBB">
    <w:pPr>
      <w:pStyle w:val="Header"/>
      <w:bidi/>
    </w:pPr>
    <w:r>
      <w:rPr>
        <w:noProof/>
      </w:rPr>
      <w:object w:dxaOrig="1440" w:dyaOrig="1440" w14:anchorId="11A1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51.25pt;margin-top:-35.75pt;width:187.35pt;height:69.9pt;z-index:-251658752">
          <v:imagedata r:id="rId1" o:title=""/>
        </v:shape>
        <o:OLEObject Type="Embed" ProgID="AcroExch.Document.DC" ShapeID="_x0000_s1025" DrawAspect="Content" ObjectID="_178666241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A146" w14:textId="77777777" w:rsidR="00AF257A" w:rsidRDefault="00AF2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31FFE"/>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3CD8"/>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62B2F"/>
    <w:multiLevelType w:val="hybridMultilevel"/>
    <w:tmpl w:val="E042D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B360DD"/>
    <w:multiLevelType w:val="multilevel"/>
    <w:tmpl w:val="97F4D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439F8"/>
    <w:multiLevelType w:val="hybridMultilevel"/>
    <w:tmpl w:val="E45C1FAA"/>
    <w:lvl w:ilvl="0" w:tplc="219A8172">
      <w:start w:val="1"/>
      <w:numFmt w:val="decimal"/>
      <w:lvlText w:val="%1."/>
      <w:lvlJc w:val="left"/>
      <w:pPr>
        <w:ind w:left="720" w:hanging="360"/>
      </w:pPr>
    </w:lvl>
    <w:lvl w:ilvl="1" w:tplc="6F06C2A4">
      <w:start w:val="1"/>
      <w:numFmt w:val="lowerLetter"/>
      <w:lvlText w:val="%2."/>
      <w:lvlJc w:val="left"/>
      <w:pPr>
        <w:ind w:left="1440" w:hanging="360"/>
      </w:pPr>
    </w:lvl>
    <w:lvl w:ilvl="2" w:tplc="C0B68D2A">
      <w:start w:val="1"/>
      <w:numFmt w:val="lowerRoman"/>
      <w:lvlText w:val="%3."/>
      <w:lvlJc w:val="right"/>
      <w:pPr>
        <w:ind w:left="2160" w:hanging="180"/>
      </w:pPr>
    </w:lvl>
    <w:lvl w:ilvl="3" w:tplc="F10AC6B4">
      <w:start w:val="1"/>
      <w:numFmt w:val="decimal"/>
      <w:lvlText w:val="%4."/>
      <w:lvlJc w:val="left"/>
      <w:pPr>
        <w:ind w:left="2880" w:hanging="360"/>
      </w:pPr>
    </w:lvl>
    <w:lvl w:ilvl="4" w:tplc="62C215C6">
      <w:start w:val="1"/>
      <w:numFmt w:val="lowerLetter"/>
      <w:lvlText w:val="%5."/>
      <w:lvlJc w:val="left"/>
      <w:pPr>
        <w:ind w:left="3600" w:hanging="360"/>
      </w:pPr>
    </w:lvl>
    <w:lvl w:ilvl="5" w:tplc="BF6069E8">
      <w:start w:val="1"/>
      <w:numFmt w:val="lowerRoman"/>
      <w:lvlText w:val="%6."/>
      <w:lvlJc w:val="right"/>
      <w:pPr>
        <w:ind w:left="4320" w:hanging="180"/>
      </w:pPr>
    </w:lvl>
    <w:lvl w:ilvl="6" w:tplc="83445E86">
      <w:start w:val="1"/>
      <w:numFmt w:val="decimal"/>
      <w:lvlText w:val="%7."/>
      <w:lvlJc w:val="left"/>
      <w:pPr>
        <w:ind w:left="5040" w:hanging="360"/>
      </w:pPr>
    </w:lvl>
    <w:lvl w:ilvl="7" w:tplc="C42A0526">
      <w:start w:val="1"/>
      <w:numFmt w:val="lowerLetter"/>
      <w:lvlText w:val="%8."/>
      <w:lvlJc w:val="left"/>
      <w:pPr>
        <w:ind w:left="5760" w:hanging="360"/>
      </w:pPr>
    </w:lvl>
    <w:lvl w:ilvl="8" w:tplc="E0CA283C">
      <w:start w:val="1"/>
      <w:numFmt w:val="lowerRoman"/>
      <w:lvlText w:val="%9."/>
      <w:lvlJc w:val="right"/>
      <w:pPr>
        <w:ind w:left="6480" w:hanging="180"/>
      </w:pPr>
    </w:lvl>
  </w:abstractNum>
  <w:abstractNum w:abstractNumId="5" w15:restartNumberingAfterBreak="0">
    <w:nsid w:val="0EE81327"/>
    <w:multiLevelType w:val="multilevel"/>
    <w:tmpl w:val="E2CA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0283C"/>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E05FA"/>
    <w:multiLevelType w:val="hybridMultilevel"/>
    <w:tmpl w:val="06262BDA"/>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F0893"/>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35A42"/>
    <w:multiLevelType w:val="hybridMultilevel"/>
    <w:tmpl w:val="E0548E40"/>
    <w:lvl w:ilvl="0" w:tplc="2AF8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727528"/>
    <w:multiLevelType w:val="multilevel"/>
    <w:tmpl w:val="8292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B6825"/>
    <w:multiLevelType w:val="multilevel"/>
    <w:tmpl w:val="8EDAB0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4A504D7"/>
    <w:multiLevelType w:val="hybridMultilevel"/>
    <w:tmpl w:val="A9E2C7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E49D0"/>
    <w:multiLevelType w:val="multilevel"/>
    <w:tmpl w:val="F6E2CFF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C5F67E3"/>
    <w:multiLevelType w:val="multilevel"/>
    <w:tmpl w:val="6E68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97BB3"/>
    <w:multiLevelType w:val="hybridMultilevel"/>
    <w:tmpl w:val="B21692CE"/>
    <w:lvl w:ilvl="0" w:tplc="52C83EA8">
      <w:start w:val="1"/>
      <w:numFmt w:val="decimal"/>
      <w:lvlText w:val="%1."/>
      <w:lvlJc w:val="left"/>
      <w:pPr>
        <w:ind w:left="720" w:hanging="360"/>
      </w:pPr>
    </w:lvl>
    <w:lvl w:ilvl="1" w:tplc="160C4CF8">
      <w:start w:val="1"/>
      <w:numFmt w:val="lowerLetter"/>
      <w:lvlText w:val="%2."/>
      <w:lvlJc w:val="left"/>
      <w:pPr>
        <w:ind w:left="1440" w:hanging="360"/>
      </w:pPr>
    </w:lvl>
    <w:lvl w:ilvl="2" w:tplc="5402341C">
      <w:start w:val="1"/>
      <w:numFmt w:val="lowerRoman"/>
      <w:lvlText w:val="%3."/>
      <w:lvlJc w:val="right"/>
      <w:pPr>
        <w:ind w:left="2160" w:hanging="180"/>
      </w:pPr>
    </w:lvl>
    <w:lvl w:ilvl="3" w:tplc="A50416AE">
      <w:start w:val="1"/>
      <w:numFmt w:val="decimal"/>
      <w:lvlText w:val="%4."/>
      <w:lvlJc w:val="left"/>
      <w:pPr>
        <w:ind w:left="2880" w:hanging="360"/>
      </w:pPr>
    </w:lvl>
    <w:lvl w:ilvl="4" w:tplc="74EC1E98">
      <w:start w:val="1"/>
      <w:numFmt w:val="lowerLetter"/>
      <w:lvlText w:val="%5."/>
      <w:lvlJc w:val="left"/>
      <w:pPr>
        <w:ind w:left="3600" w:hanging="360"/>
      </w:pPr>
    </w:lvl>
    <w:lvl w:ilvl="5" w:tplc="F1F011F2">
      <w:start w:val="1"/>
      <w:numFmt w:val="lowerRoman"/>
      <w:lvlText w:val="%6."/>
      <w:lvlJc w:val="right"/>
      <w:pPr>
        <w:ind w:left="4320" w:hanging="180"/>
      </w:pPr>
    </w:lvl>
    <w:lvl w:ilvl="6" w:tplc="BE508978">
      <w:start w:val="1"/>
      <w:numFmt w:val="decimal"/>
      <w:lvlText w:val="%7."/>
      <w:lvlJc w:val="left"/>
      <w:pPr>
        <w:ind w:left="5040" w:hanging="360"/>
      </w:pPr>
    </w:lvl>
    <w:lvl w:ilvl="7" w:tplc="6132316A">
      <w:start w:val="1"/>
      <w:numFmt w:val="lowerLetter"/>
      <w:lvlText w:val="%8."/>
      <w:lvlJc w:val="left"/>
      <w:pPr>
        <w:ind w:left="5760" w:hanging="360"/>
      </w:pPr>
    </w:lvl>
    <w:lvl w:ilvl="8" w:tplc="179AB596">
      <w:start w:val="1"/>
      <w:numFmt w:val="lowerRoman"/>
      <w:lvlText w:val="%9."/>
      <w:lvlJc w:val="right"/>
      <w:pPr>
        <w:ind w:left="6480" w:hanging="180"/>
      </w:pPr>
    </w:lvl>
  </w:abstractNum>
  <w:abstractNum w:abstractNumId="16" w15:restartNumberingAfterBreak="0">
    <w:nsid w:val="3363AB39"/>
    <w:multiLevelType w:val="hybridMultilevel"/>
    <w:tmpl w:val="352E95D4"/>
    <w:lvl w:ilvl="0" w:tplc="4BA4463E">
      <w:start w:val="1"/>
      <w:numFmt w:val="decimal"/>
      <w:lvlText w:val="%1."/>
      <w:lvlJc w:val="left"/>
      <w:pPr>
        <w:ind w:left="720" w:hanging="360"/>
      </w:pPr>
    </w:lvl>
    <w:lvl w:ilvl="1" w:tplc="44CE1BE0">
      <w:start w:val="1"/>
      <w:numFmt w:val="lowerLetter"/>
      <w:lvlText w:val="%2."/>
      <w:lvlJc w:val="left"/>
      <w:pPr>
        <w:ind w:left="1440" w:hanging="360"/>
      </w:pPr>
    </w:lvl>
    <w:lvl w:ilvl="2" w:tplc="A358F5D4">
      <w:start w:val="1"/>
      <w:numFmt w:val="lowerRoman"/>
      <w:lvlText w:val="%3."/>
      <w:lvlJc w:val="right"/>
      <w:pPr>
        <w:ind w:left="2160" w:hanging="180"/>
      </w:pPr>
    </w:lvl>
    <w:lvl w:ilvl="3" w:tplc="71400FAC">
      <w:start w:val="1"/>
      <w:numFmt w:val="decimal"/>
      <w:lvlText w:val="%4."/>
      <w:lvlJc w:val="left"/>
      <w:pPr>
        <w:ind w:left="2880" w:hanging="360"/>
      </w:pPr>
    </w:lvl>
    <w:lvl w:ilvl="4" w:tplc="B7BC55FA">
      <w:start w:val="1"/>
      <w:numFmt w:val="lowerLetter"/>
      <w:lvlText w:val="%5."/>
      <w:lvlJc w:val="left"/>
      <w:pPr>
        <w:ind w:left="3600" w:hanging="360"/>
      </w:pPr>
    </w:lvl>
    <w:lvl w:ilvl="5" w:tplc="B11AB9D6">
      <w:start w:val="1"/>
      <w:numFmt w:val="lowerRoman"/>
      <w:lvlText w:val="%6."/>
      <w:lvlJc w:val="right"/>
      <w:pPr>
        <w:ind w:left="4320" w:hanging="180"/>
      </w:pPr>
    </w:lvl>
    <w:lvl w:ilvl="6" w:tplc="F01601D0">
      <w:start w:val="1"/>
      <w:numFmt w:val="decimal"/>
      <w:lvlText w:val="%7."/>
      <w:lvlJc w:val="left"/>
      <w:pPr>
        <w:ind w:left="5040" w:hanging="360"/>
      </w:pPr>
    </w:lvl>
    <w:lvl w:ilvl="7" w:tplc="D4B857DA">
      <w:start w:val="1"/>
      <w:numFmt w:val="lowerLetter"/>
      <w:lvlText w:val="%8."/>
      <w:lvlJc w:val="left"/>
      <w:pPr>
        <w:ind w:left="5760" w:hanging="360"/>
      </w:pPr>
    </w:lvl>
    <w:lvl w:ilvl="8" w:tplc="DC7044CA">
      <w:start w:val="1"/>
      <w:numFmt w:val="lowerRoman"/>
      <w:lvlText w:val="%9."/>
      <w:lvlJc w:val="right"/>
      <w:pPr>
        <w:ind w:left="6480" w:hanging="180"/>
      </w:pPr>
    </w:lvl>
  </w:abstractNum>
  <w:abstractNum w:abstractNumId="17" w15:restartNumberingAfterBreak="0">
    <w:nsid w:val="33C635BB"/>
    <w:multiLevelType w:val="hybridMultilevel"/>
    <w:tmpl w:val="53C42064"/>
    <w:lvl w:ilvl="0" w:tplc="E124CF88">
      <w:start w:val="2"/>
      <w:numFmt w:val="decimal"/>
      <w:lvlText w:val="%1."/>
      <w:lvlJc w:val="left"/>
      <w:pPr>
        <w:ind w:left="720" w:hanging="360"/>
      </w:pPr>
    </w:lvl>
    <w:lvl w:ilvl="1" w:tplc="3DDEDC54">
      <w:start w:val="1"/>
      <w:numFmt w:val="lowerLetter"/>
      <w:lvlText w:val="%2."/>
      <w:lvlJc w:val="left"/>
      <w:pPr>
        <w:ind w:left="1440" w:hanging="360"/>
      </w:pPr>
    </w:lvl>
    <w:lvl w:ilvl="2" w:tplc="2F00A298">
      <w:start w:val="1"/>
      <w:numFmt w:val="lowerRoman"/>
      <w:lvlText w:val="%3."/>
      <w:lvlJc w:val="right"/>
      <w:pPr>
        <w:ind w:left="2160" w:hanging="180"/>
      </w:pPr>
    </w:lvl>
    <w:lvl w:ilvl="3" w:tplc="5184BE7C">
      <w:start w:val="1"/>
      <w:numFmt w:val="decimal"/>
      <w:lvlText w:val="%4."/>
      <w:lvlJc w:val="left"/>
      <w:pPr>
        <w:ind w:left="2880" w:hanging="360"/>
      </w:pPr>
    </w:lvl>
    <w:lvl w:ilvl="4" w:tplc="49747D54">
      <w:start w:val="1"/>
      <w:numFmt w:val="lowerLetter"/>
      <w:lvlText w:val="%5."/>
      <w:lvlJc w:val="left"/>
      <w:pPr>
        <w:ind w:left="3600" w:hanging="360"/>
      </w:pPr>
    </w:lvl>
    <w:lvl w:ilvl="5" w:tplc="6D3067D2">
      <w:start w:val="1"/>
      <w:numFmt w:val="lowerRoman"/>
      <w:lvlText w:val="%6."/>
      <w:lvlJc w:val="right"/>
      <w:pPr>
        <w:ind w:left="4320" w:hanging="180"/>
      </w:pPr>
    </w:lvl>
    <w:lvl w:ilvl="6" w:tplc="5F2EF4DC">
      <w:start w:val="1"/>
      <w:numFmt w:val="decimal"/>
      <w:lvlText w:val="%7."/>
      <w:lvlJc w:val="left"/>
      <w:pPr>
        <w:ind w:left="5040" w:hanging="360"/>
      </w:pPr>
    </w:lvl>
    <w:lvl w:ilvl="7" w:tplc="55786850">
      <w:start w:val="1"/>
      <w:numFmt w:val="lowerLetter"/>
      <w:lvlText w:val="%8."/>
      <w:lvlJc w:val="left"/>
      <w:pPr>
        <w:ind w:left="5760" w:hanging="360"/>
      </w:pPr>
    </w:lvl>
    <w:lvl w:ilvl="8" w:tplc="435EE112">
      <w:start w:val="1"/>
      <w:numFmt w:val="lowerRoman"/>
      <w:lvlText w:val="%9."/>
      <w:lvlJc w:val="right"/>
      <w:pPr>
        <w:ind w:left="6480" w:hanging="180"/>
      </w:pPr>
    </w:lvl>
  </w:abstractNum>
  <w:abstractNum w:abstractNumId="18" w15:restartNumberingAfterBreak="0">
    <w:nsid w:val="37AA38B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F13E6"/>
    <w:multiLevelType w:val="multilevel"/>
    <w:tmpl w:val="4BA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A629A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D7CB3"/>
    <w:multiLevelType w:val="hybridMultilevel"/>
    <w:tmpl w:val="094AC86C"/>
    <w:lvl w:ilvl="0" w:tplc="706C3D7E">
      <w:start w:val="1"/>
      <w:numFmt w:val="decimal"/>
      <w:lvlText w:val="%1."/>
      <w:lvlJc w:val="left"/>
      <w:pPr>
        <w:ind w:left="720" w:hanging="360"/>
      </w:pPr>
    </w:lvl>
    <w:lvl w:ilvl="1" w:tplc="86C0FA66">
      <w:start w:val="2"/>
      <w:numFmt w:val="lowerLetter"/>
      <w:lvlText w:val="%2."/>
      <w:lvlJc w:val="left"/>
      <w:pPr>
        <w:ind w:left="1440" w:hanging="360"/>
      </w:pPr>
    </w:lvl>
    <w:lvl w:ilvl="2" w:tplc="B0F4F5BA">
      <w:start w:val="1"/>
      <w:numFmt w:val="lowerRoman"/>
      <w:lvlText w:val="%3."/>
      <w:lvlJc w:val="right"/>
      <w:pPr>
        <w:ind w:left="2160" w:hanging="180"/>
      </w:pPr>
    </w:lvl>
    <w:lvl w:ilvl="3" w:tplc="8CF05454">
      <w:start w:val="1"/>
      <w:numFmt w:val="decimal"/>
      <w:lvlText w:val="%4."/>
      <w:lvlJc w:val="left"/>
      <w:pPr>
        <w:ind w:left="2880" w:hanging="360"/>
      </w:pPr>
    </w:lvl>
    <w:lvl w:ilvl="4" w:tplc="71DA48D6">
      <w:start w:val="1"/>
      <w:numFmt w:val="lowerLetter"/>
      <w:lvlText w:val="%5."/>
      <w:lvlJc w:val="left"/>
      <w:pPr>
        <w:ind w:left="3600" w:hanging="360"/>
      </w:pPr>
    </w:lvl>
    <w:lvl w:ilvl="5" w:tplc="882A235C">
      <w:start w:val="1"/>
      <w:numFmt w:val="lowerRoman"/>
      <w:lvlText w:val="%6."/>
      <w:lvlJc w:val="right"/>
      <w:pPr>
        <w:ind w:left="4320" w:hanging="180"/>
      </w:pPr>
    </w:lvl>
    <w:lvl w:ilvl="6" w:tplc="C2C48612">
      <w:start w:val="1"/>
      <w:numFmt w:val="decimal"/>
      <w:lvlText w:val="%7."/>
      <w:lvlJc w:val="left"/>
      <w:pPr>
        <w:ind w:left="5040" w:hanging="360"/>
      </w:pPr>
    </w:lvl>
    <w:lvl w:ilvl="7" w:tplc="DE18CEEE">
      <w:start w:val="1"/>
      <w:numFmt w:val="lowerLetter"/>
      <w:lvlText w:val="%8."/>
      <w:lvlJc w:val="left"/>
      <w:pPr>
        <w:ind w:left="5760" w:hanging="360"/>
      </w:pPr>
    </w:lvl>
    <w:lvl w:ilvl="8" w:tplc="03DC7E1E">
      <w:start w:val="1"/>
      <w:numFmt w:val="lowerRoman"/>
      <w:lvlText w:val="%9."/>
      <w:lvlJc w:val="right"/>
      <w:pPr>
        <w:ind w:left="6480" w:hanging="180"/>
      </w:pPr>
    </w:lvl>
  </w:abstractNum>
  <w:abstractNum w:abstractNumId="22" w15:restartNumberingAfterBreak="0">
    <w:nsid w:val="485766C9"/>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5D0A0"/>
    <w:multiLevelType w:val="hybridMultilevel"/>
    <w:tmpl w:val="F0F21970"/>
    <w:lvl w:ilvl="0" w:tplc="534E36CC">
      <w:start w:val="1"/>
      <w:numFmt w:val="decimal"/>
      <w:lvlText w:val="%1."/>
      <w:lvlJc w:val="left"/>
      <w:pPr>
        <w:ind w:left="720" w:hanging="360"/>
      </w:pPr>
    </w:lvl>
    <w:lvl w:ilvl="1" w:tplc="8054AB0E">
      <w:start w:val="1"/>
      <w:numFmt w:val="lowerLetter"/>
      <w:lvlText w:val="%2."/>
      <w:lvlJc w:val="left"/>
      <w:pPr>
        <w:ind w:left="1440" w:hanging="360"/>
      </w:pPr>
    </w:lvl>
    <w:lvl w:ilvl="2" w:tplc="CD024A56">
      <w:start w:val="1"/>
      <w:numFmt w:val="lowerRoman"/>
      <w:lvlText w:val="%3."/>
      <w:lvlJc w:val="right"/>
      <w:pPr>
        <w:ind w:left="2160" w:hanging="180"/>
      </w:pPr>
    </w:lvl>
    <w:lvl w:ilvl="3" w:tplc="4394E7D0">
      <w:start w:val="1"/>
      <w:numFmt w:val="decimal"/>
      <w:lvlText w:val="%4."/>
      <w:lvlJc w:val="left"/>
      <w:pPr>
        <w:ind w:left="2880" w:hanging="360"/>
      </w:pPr>
    </w:lvl>
    <w:lvl w:ilvl="4" w:tplc="B0509D88">
      <w:start w:val="1"/>
      <w:numFmt w:val="lowerLetter"/>
      <w:lvlText w:val="%5."/>
      <w:lvlJc w:val="left"/>
      <w:pPr>
        <w:ind w:left="3600" w:hanging="360"/>
      </w:pPr>
    </w:lvl>
    <w:lvl w:ilvl="5" w:tplc="DD1E6FE6">
      <w:start w:val="1"/>
      <w:numFmt w:val="lowerRoman"/>
      <w:lvlText w:val="%6."/>
      <w:lvlJc w:val="right"/>
      <w:pPr>
        <w:ind w:left="4320" w:hanging="180"/>
      </w:pPr>
    </w:lvl>
    <w:lvl w:ilvl="6" w:tplc="4600F226">
      <w:start w:val="1"/>
      <w:numFmt w:val="decimal"/>
      <w:lvlText w:val="%7."/>
      <w:lvlJc w:val="left"/>
      <w:pPr>
        <w:ind w:left="5040" w:hanging="360"/>
      </w:pPr>
    </w:lvl>
    <w:lvl w:ilvl="7" w:tplc="523AD078">
      <w:start w:val="1"/>
      <w:numFmt w:val="lowerLetter"/>
      <w:lvlText w:val="%8."/>
      <w:lvlJc w:val="left"/>
      <w:pPr>
        <w:ind w:left="5760" w:hanging="360"/>
      </w:pPr>
    </w:lvl>
    <w:lvl w:ilvl="8" w:tplc="0980DC40">
      <w:start w:val="1"/>
      <w:numFmt w:val="lowerRoman"/>
      <w:lvlText w:val="%9."/>
      <w:lvlJc w:val="right"/>
      <w:pPr>
        <w:ind w:left="6480" w:hanging="180"/>
      </w:pPr>
    </w:lvl>
  </w:abstractNum>
  <w:abstractNum w:abstractNumId="24" w15:restartNumberingAfterBreak="0">
    <w:nsid w:val="48D6891F"/>
    <w:multiLevelType w:val="hybridMultilevel"/>
    <w:tmpl w:val="D74C2902"/>
    <w:lvl w:ilvl="0" w:tplc="91584408">
      <w:start w:val="3"/>
      <w:numFmt w:val="decimal"/>
      <w:lvlText w:val="%1."/>
      <w:lvlJc w:val="left"/>
      <w:pPr>
        <w:ind w:left="720" w:hanging="360"/>
      </w:pPr>
    </w:lvl>
    <w:lvl w:ilvl="1" w:tplc="48EA90AA">
      <w:start w:val="1"/>
      <w:numFmt w:val="lowerLetter"/>
      <w:lvlText w:val="%2."/>
      <w:lvlJc w:val="left"/>
      <w:pPr>
        <w:ind w:left="1440" w:hanging="360"/>
      </w:pPr>
    </w:lvl>
    <w:lvl w:ilvl="2" w:tplc="74069E3C">
      <w:start w:val="1"/>
      <w:numFmt w:val="lowerRoman"/>
      <w:lvlText w:val="%3."/>
      <w:lvlJc w:val="right"/>
      <w:pPr>
        <w:ind w:left="2160" w:hanging="180"/>
      </w:pPr>
    </w:lvl>
    <w:lvl w:ilvl="3" w:tplc="F4065154">
      <w:start w:val="1"/>
      <w:numFmt w:val="decimal"/>
      <w:lvlText w:val="%4."/>
      <w:lvlJc w:val="left"/>
      <w:pPr>
        <w:ind w:left="2880" w:hanging="360"/>
      </w:pPr>
    </w:lvl>
    <w:lvl w:ilvl="4" w:tplc="615A2A7A">
      <w:start w:val="1"/>
      <w:numFmt w:val="lowerLetter"/>
      <w:lvlText w:val="%5."/>
      <w:lvlJc w:val="left"/>
      <w:pPr>
        <w:ind w:left="3600" w:hanging="360"/>
      </w:pPr>
    </w:lvl>
    <w:lvl w:ilvl="5" w:tplc="03FAFEC8">
      <w:start w:val="1"/>
      <w:numFmt w:val="lowerRoman"/>
      <w:lvlText w:val="%6."/>
      <w:lvlJc w:val="right"/>
      <w:pPr>
        <w:ind w:left="4320" w:hanging="180"/>
      </w:pPr>
    </w:lvl>
    <w:lvl w:ilvl="6" w:tplc="DCE0FFF4">
      <w:start w:val="1"/>
      <w:numFmt w:val="decimal"/>
      <w:lvlText w:val="%7."/>
      <w:lvlJc w:val="left"/>
      <w:pPr>
        <w:ind w:left="5040" w:hanging="360"/>
      </w:pPr>
    </w:lvl>
    <w:lvl w:ilvl="7" w:tplc="C16618AC">
      <w:start w:val="1"/>
      <w:numFmt w:val="lowerLetter"/>
      <w:lvlText w:val="%8."/>
      <w:lvlJc w:val="left"/>
      <w:pPr>
        <w:ind w:left="5760" w:hanging="360"/>
      </w:pPr>
    </w:lvl>
    <w:lvl w:ilvl="8" w:tplc="D2DAB2F8">
      <w:start w:val="1"/>
      <w:numFmt w:val="lowerRoman"/>
      <w:lvlText w:val="%9."/>
      <w:lvlJc w:val="right"/>
      <w:pPr>
        <w:ind w:left="6480" w:hanging="180"/>
      </w:pPr>
    </w:lvl>
  </w:abstractNum>
  <w:abstractNum w:abstractNumId="25" w15:restartNumberingAfterBreak="0">
    <w:nsid w:val="4BA45431"/>
    <w:multiLevelType w:val="hybridMultilevel"/>
    <w:tmpl w:val="5F6E78BC"/>
    <w:lvl w:ilvl="0" w:tplc="5606B8A8">
      <w:start w:val="1"/>
      <w:numFmt w:val="decimal"/>
      <w:lvlText w:val="%1."/>
      <w:lvlJc w:val="left"/>
      <w:pPr>
        <w:ind w:left="720" w:hanging="360"/>
      </w:pPr>
    </w:lvl>
    <w:lvl w:ilvl="1" w:tplc="7F8A57D4">
      <w:start w:val="1"/>
      <w:numFmt w:val="lowerLetter"/>
      <w:lvlText w:val="%2."/>
      <w:lvlJc w:val="left"/>
      <w:pPr>
        <w:ind w:left="1440" w:hanging="360"/>
      </w:pPr>
    </w:lvl>
    <w:lvl w:ilvl="2" w:tplc="C4E629FA">
      <w:start w:val="1"/>
      <w:numFmt w:val="lowerRoman"/>
      <w:lvlText w:val="%3."/>
      <w:lvlJc w:val="right"/>
      <w:pPr>
        <w:ind w:left="2160" w:hanging="180"/>
      </w:pPr>
    </w:lvl>
    <w:lvl w:ilvl="3" w:tplc="E660A76C">
      <w:start w:val="1"/>
      <w:numFmt w:val="decimal"/>
      <w:lvlText w:val="%4."/>
      <w:lvlJc w:val="left"/>
      <w:pPr>
        <w:ind w:left="2880" w:hanging="360"/>
      </w:pPr>
    </w:lvl>
    <w:lvl w:ilvl="4" w:tplc="50B45882">
      <w:start w:val="1"/>
      <w:numFmt w:val="lowerLetter"/>
      <w:lvlText w:val="%5."/>
      <w:lvlJc w:val="left"/>
      <w:pPr>
        <w:ind w:left="3600" w:hanging="360"/>
      </w:pPr>
    </w:lvl>
    <w:lvl w:ilvl="5" w:tplc="0EF4E1B4">
      <w:start w:val="1"/>
      <w:numFmt w:val="lowerRoman"/>
      <w:lvlText w:val="%6."/>
      <w:lvlJc w:val="right"/>
      <w:pPr>
        <w:ind w:left="4320" w:hanging="180"/>
      </w:pPr>
    </w:lvl>
    <w:lvl w:ilvl="6" w:tplc="4CB4F6F2">
      <w:start w:val="1"/>
      <w:numFmt w:val="decimal"/>
      <w:lvlText w:val="%7."/>
      <w:lvlJc w:val="left"/>
      <w:pPr>
        <w:ind w:left="5040" w:hanging="360"/>
      </w:pPr>
    </w:lvl>
    <w:lvl w:ilvl="7" w:tplc="3828E9C4">
      <w:start w:val="1"/>
      <w:numFmt w:val="lowerLetter"/>
      <w:lvlText w:val="%8."/>
      <w:lvlJc w:val="left"/>
      <w:pPr>
        <w:ind w:left="5760" w:hanging="360"/>
      </w:pPr>
    </w:lvl>
    <w:lvl w:ilvl="8" w:tplc="C3F40B26">
      <w:start w:val="1"/>
      <w:numFmt w:val="lowerRoman"/>
      <w:lvlText w:val="%9."/>
      <w:lvlJc w:val="right"/>
      <w:pPr>
        <w:ind w:left="6480" w:hanging="180"/>
      </w:pPr>
    </w:lvl>
  </w:abstractNum>
  <w:abstractNum w:abstractNumId="26" w15:restartNumberingAfterBreak="0">
    <w:nsid w:val="4E031CD5"/>
    <w:multiLevelType w:val="multilevel"/>
    <w:tmpl w:val="81CC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99CAF0"/>
    <w:multiLevelType w:val="hybridMultilevel"/>
    <w:tmpl w:val="80EEBA78"/>
    <w:lvl w:ilvl="0" w:tplc="19F2BF9A">
      <w:start w:val="1"/>
      <w:numFmt w:val="decimal"/>
      <w:lvlText w:val="%1."/>
      <w:lvlJc w:val="left"/>
      <w:pPr>
        <w:ind w:left="720" w:hanging="360"/>
      </w:pPr>
    </w:lvl>
    <w:lvl w:ilvl="1" w:tplc="F2961414">
      <w:start w:val="4"/>
      <w:numFmt w:val="lowerLetter"/>
      <w:lvlText w:val="%2."/>
      <w:lvlJc w:val="left"/>
      <w:pPr>
        <w:ind w:left="1440" w:hanging="360"/>
      </w:pPr>
    </w:lvl>
    <w:lvl w:ilvl="2" w:tplc="BFFEF9B4">
      <w:start w:val="1"/>
      <w:numFmt w:val="lowerRoman"/>
      <w:lvlText w:val="%3."/>
      <w:lvlJc w:val="right"/>
      <w:pPr>
        <w:ind w:left="2160" w:hanging="180"/>
      </w:pPr>
    </w:lvl>
    <w:lvl w:ilvl="3" w:tplc="1C067776">
      <w:start w:val="1"/>
      <w:numFmt w:val="decimal"/>
      <w:lvlText w:val="%4."/>
      <w:lvlJc w:val="left"/>
      <w:pPr>
        <w:ind w:left="2880" w:hanging="360"/>
      </w:pPr>
    </w:lvl>
    <w:lvl w:ilvl="4" w:tplc="857EB8E8">
      <w:start w:val="1"/>
      <w:numFmt w:val="lowerLetter"/>
      <w:lvlText w:val="%5."/>
      <w:lvlJc w:val="left"/>
      <w:pPr>
        <w:ind w:left="3600" w:hanging="360"/>
      </w:pPr>
    </w:lvl>
    <w:lvl w:ilvl="5" w:tplc="28F21A88">
      <w:start w:val="1"/>
      <w:numFmt w:val="lowerRoman"/>
      <w:lvlText w:val="%6."/>
      <w:lvlJc w:val="right"/>
      <w:pPr>
        <w:ind w:left="4320" w:hanging="180"/>
      </w:pPr>
    </w:lvl>
    <w:lvl w:ilvl="6" w:tplc="28D49524">
      <w:start w:val="1"/>
      <w:numFmt w:val="decimal"/>
      <w:lvlText w:val="%7."/>
      <w:lvlJc w:val="left"/>
      <w:pPr>
        <w:ind w:left="5040" w:hanging="360"/>
      </w:pPr>
    </w:lvl>
    <w:lvl w:ilvl="7" w:tplc="FADC795A">
      <w:start w:val="1"/>
      <w:numFmt w:val="lowerLetter"/>
      <w:lvlText w:val="%8."/>
      <w:lvlJc w:val="left"/>
      <w:pPr>
        <w:ind w:left="5760" w:hanging="360"/>
      </w:pPr>
    </w:lvl>
    <w:lvl w:ilvl="8" w:tplc="FC084290">
      <w:start w:val="1"/>
      <w:numFmt w:val="lowerRoman"/>
      <w:lvlText w:val="%9."/>
      <w:lvlJc w:val="right"/>
      <w:pPr>
        <w:ind w:left="6480" w:hanging="180"/>
      </w:pPr>
    </w:lvl>
  </w:abstractNum>
  <w:abstractNum w:abstractNumId="28" w15:restartNumberingAfterBreak="0">
    <w:nsid w:val="557B1349"/>
    <w:multiLevelType w:val="multilevel"/>
    <w:tmpl w:val="36AA8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CF3F67"/>
    <w:multiLevelType w:val="hybridMultilevel"/>
    <w:tmpl w:val="6CE8A2C0"/>
    <w:lvl w:ilvl="0" w:tplc="2EACCC30">
      <w:start w:val="1"/>
      <w:numFmt w:val="decimal"/>
      <w:lvlText w:val="%1."/>
      <w:lvlJc w:val="left"/>
      <w:pPr>
        <w:ind w:left="720" w:hanging="360"/>
      </w:pPr>
    </w:lvl>
    <w:lvl w:ilvl="1" w:tplc="C288536A">
      <w:start w:val="1"/>
      <w:numFmt w:val="lowerLetter"/>
      <w:lvlText w:val="%2."/>
      <w:lvlJc w:val="left"/>
      <w:pPr>
        <w:ind w:left="1440" w:hanging="360"/>
      </w:pPr>
    </w:lvl>
    <w:lvl w:ilvl="2" w:tplc="7D5CC6AA">
      <w:start w:val="1"/>
      <w:numFmt w:val="lowerRoman"/>
      <w:lvlText w:val="%3."/>
      <w:lvlJc w:val="right"/>
      <w:pPr>
        <w:ind w:left="2160" w:hanging="180"/>
      </w:pPr>
    </w:lvl>
    <w:lvl w:ilvl="3" w:tplc="05AA96A8">
      <w:start w:val="1"/>
      <w:numFmt w:val="decimal"/>
      <w:lvlText w:val="%4."/>
      <w:lvlJc w:val="left"/>
      <w:pPr>
        <w:ind w:left="2880" w:hanging="360"/>
      </w:pPr>
    </w:lvl>
    <w:lvl w:ilvl="4" w:tplc="16A8A4C8">
      <w:start w:val="1"/>
      <w:numFmt w:val="lowerLetter"/>
      <w:lvlText w:val="%5."/>
      <w:lvlJc w:val="left"/>
      <w:pPr>
        <w:ind w:left="3600" w:hanging="360"/>
      </w:pPr>
    </w:lvl>
    <w:lvl w:ilvl="5" w:tplc="1064437C">
      <w:start w:val="1"/>
      <w:numFmt w:val="lowerRoman"/>
      <w:lvlText w:val="%6."/>
      <w:lvlJc w:val="right"/>
      <w:pPr>
        <w:ind w:left="4320" w:hanging="180"/>
      </w:pPr>
    </w:lvl>
    <w:lvl w:ilvl="6" w:tplc="437085CE">
      <w:start w:val="1"/>
      <w:numFmt w:val="decimal"/>
      <w:lvlText w:val="%7."/>
      <w:lvlJc w:val="left"/>
      <w:pPr>
        <w:ind w:left="5040" w:hanging="360"/>
      </w:pPr>
    </w:lvl>
    <w:lvl w:ilvl="7" w:tplc="CAF0EF10">
      <w:start w:val="1"/>
      <w:numFmt w:val="lowerLetter"/>
      <w:lvlText w:val="%8."/>
      <w:lvlJc w:val="left"/>
      <w:pPr>
        <w:ind w:left="5760" w:hanging="360"/>
      </w:pPr>
    </w:lvl>
    <w:lvl w:ilvl="8" w:tplc="F84C0B86">
      <w:start w:val="1"/>
      <w:numFmt w:val="lowerRoman"/>
      <w:lvlText w:val="%9."/>
      <w:lvlJc w:val="right"/>
      <w:pPr>
        <w:ind w:left="6480" w:hanging="180"/>
      </w:pPr>
    </w:lvl>
  </w:abstractNum>
  <w:abstractNum w:abstractNumId="30" w15:restartNumberingAfterBreak="0">
    <w:nsid w:val="682AC73F"/>
    <w:multiLevelType w:val="hybridMultilevel"/>
    <w:tmpl w:val="B1F6D9FE"/>
    <w:lvl w:ilvl="0" w:tplc="9FF0353A">
      <w:start w:val="1"/>
      <w:numFmt w:val="decimal"/>
      <w:lvlText w:val="%1."/>
      <w:lvlJc w:val="left"/>
      <w:pPr>
        <w:ind w:left="720" w:hanging="360"/>
      </w:pPr>
    </w:lvl>
    <w:lvl w:ilvl="1" w:tplc="580668F2">
      <w:start w:val="3"/>
      <w:numFmt w:val="lowerLetter"/>
      <w:lvlText w:val="%2."/>
      <w:lvlJc w:val="left"/>
      <w:pPr>
        <w:ind w:left="1440" w:hanging="360"/>
      </w:pPr>
    </w:lvl>
    <w:lvl w:ilvl="2" w:tplc="AA7E3232">
      <w:start w:val="1"/>
      <w:numFmt w:val="lowerRoman"/>
      <w:lvlText w:val="%3."/>
      <w:lvlJc w:val="right"/>
      <w:pPr>
        <w:ind w:left="2160" w:hanging="180"/>
      </w:pPr>
    </w:lvl>
    <w:lvl w:ilvl="3" w:tplc="2C2E4F0C">
      <w:start w:val="1"/>
      <w:numFmt w:val="decimal"/>
      <w:lvlText w:val="%4."/>
      <w:lvlJc w:val="left"/>
      <w:pPr>
        <w:ind w:left="2880" w:hanging="360"/>
      </w:pPr>
    </w:lvl>
    <w:lvl w:ilvl="4" w:tplc="F850B626">
      <w:start w:val="1"/>
      <w:numFmt w:val="lowerLetter"/>
      <w:lvlText w:val="%5."/>
      <w:lvlJc w:val="left"/>
      <w:pPr>
        <w:ind w:left="3600" w:hanging="360"/>
      </w:pPr>
    </w:lvl>
    <w:lvl w:ilvl="5" w:tplc="7826CDA4">
      <w:start w:val="1"/>
      <w:numFmt w:val="lowerRoman"/>
      <w:lvlText w:val="%6."/>
      <w:lvlJc w:val="right"/>
      <w:pPr>
        <w:ind w:left="4320" w:hanging="180"/>
      </w:pPr>
    </w:lvl>
    <w:lvl w:ilvl="6" w:tplc="868AF690">
      <w:start w:val="1"/>
      <w:numFmt w:val="decimal"/>
      <w:lvlText w:val="%7."/>
      <w:lvlJc w:val="left"/>
      <w:pPr>
        <w:ind w:left="5040" w:hanging="360"/>
      </w:pPr>
    </w:lvl>
    <w:lvl w:ilvl="7" w:tplc="90CAFDF4">
      <w:start w:val="1"/>
      <w:numFmt w:val="lowerLetter"/>
      <w:lvlText w:val="%8."/>
      <w:lvlJc w:val="left"/>
      <w:pPr>
        <w:ind w:left="5760" w:hanging="360"/>
      </w:pPr>
    </w:lvl>
    <w:lvl w:ilvl="8" w:tplc="43D48048">
      <w:start w:val="1"/>
      <w:numFmt w:val="lowerRoman"/>
      <w:lvlText w:val="%9."/>
      <w:lvlJc w:val="right"/>
      <w:pPr>
        <w:ind w:left="6480" w:hanging="180"/>
      </w:pPr>
    </w:lvl>
  </w:abstractNum>
  <w:abstractNum w:abstractNumId="31" w15:restartNumberingAfterBreak="0">
    <w:nsid w:val="6CF65D5E"/>
    <w:multiLevelType w:val="hybridMultilevel"/>
    <w:tmpl w:val="666A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E659F"/>
    <w:multiLevelType w:val="hybridMultilevel"/>
    <w:tmpl w:val="EC04D81A"/>
    <w:lvl w:ilvl="0" w:tplc="18F2664A">
      <w:start w:val="1"/>
      <w:numFmt w:val="decimal"/>
      <w:lvlText w:val="%1."/>
      <w:lvlJc w:val="left"/>
      <w:pPr>
        <w:ind w:left="4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420717971">
    <w:abstractNumId w:val="27"/>
  </w:num>
  <w:num w:numId="2" w16cid:durableId="143133139">
    <w:abstractNumId w:val="30"/>
  </w:num>
  <w:num w:numId="3" w16cid:durableId="403455624">
    <w:abstractNumId w:val="21"/>
  </w:num>
  <w:num w:numId="4" w16cid:durableId="1924679237">
    <w:abstractNumId w:val="15"/>
  </w:num>
  <w:num w:numId="5" w16cid:durableId="1694572887">
    <w:abstractNumId w:val="24"/>
  </w:num>
  <w:num w:numId="6" w16cid:durableId="1679232551">
    <w:abstractNumId w:val="17"/>
  </w:num>
  <w:num w:numId="7" w16cid:durableId="818808317">
    <w:abstractNumId w:val="29"/>
  </w:num>
  <w:num w:numId="8" w16cid:durableId="248929267">
    <w:abstractNumId w:val="23"/>
  </w:num>
  <w:num w:numId="9" w16cid:durableId="1122918889">
    <w:abstractNumId w:val="25"/>
  </w:num>
  <w:num w:numId="10" w16cid:durableId="1920943040">
    <w:abstractNumId w:val="16"/>
  </w:num>
  <w:num w:numId="11" w16cid:durableId="611084608">
    <w:abstractNumId w:val="4"/>
  </w:num>
  <w:num w:numId="12" w16cid:durableId="8785937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871945">
    <w:abstractNumId w:val="31"/>
  </w:num>
  <w:num w:numId="14" w16cid:durableId="564493130">
    <w:abstractNumId w:val="32"/>
  </w:num>
  <w:num w:numId="15" w16cid:durableId="41448953">
    <w:abstractNumId w:val="12"/>
  </w:num>
  <w:num w:numId="16" w16cid:durableId="676689512">
    <w:abstractNumId w:val="3"/>
  </w:num>
  <w:num w:numId="17" w16cid:durableId="1802184281">
    <w:abstractNumId w:val="28"/>
  </w:num>
  <w:num w:numId="18" w16cid:durableId="6300091">
    <w:abstractNumId w:val="9"/>
  </w:num>
  <w:num w:numId="19" w16cid:durableId="927930595">
    <w:abstractNumId w:val="10"/>
  </w:num>
  <w:num w:numId="20" w16cid:durableId="573009190">
    <w:abstractNumId w:val="11"/>
  </w:num>
  <w:num w:numId="21" w16cid:durableId="417168248">
    <w:abstractNumId w:val="8"/>
  </w:num>
  <w:num w:numId="22" w16cid:durableId="1124162">
    <w:abstractNumId w:val="0"/>
  </w:num>
  <w:num w:numId="23" w16cid:durableId="1201240000">
    <w:abstractNumId w:val="18"/>
  </w:num>
  <w:num w:numId="24" w16cid:durableId="2102945086">
    <w:abstractNumId w:val="22"/>
  </w:num>
  <w:num w:numId="25" w16cid:durableId="1201475991">
    <w:abstractNumId w:val="20"/>
  </w:num>
  <w:num w:numId="26" w16cid:durableId="1565138054">
    <w:abstractNumId w:val="1"/>
  </w:num>
  <w:num w:numId="27" w16cid:durableId="187523839">
    <w:abstractNumId w:val="26"/>
  </w:num>
  <w:num w:numId="28" w16cid:durableId="23482953">
    <w:abstractNumId w:val="13"/>
  </w:num>
  <w:num w:numId="29" w16cid:durableId="1802381768">
    <w:abstractNumId w:val="6"/>
  </w:num>
  <w:num w:numId="30" w16cid:durableId="227112053">
    <w:abstractNumId w:val="2"/>
  </w:num>
  <w:num w:numId="31" w16cid:durableId="1782919752">
    <w:abstractNumId w:val="14"/>
  </w:num>
  <w:num w:numId="32" w16cid:durableId="865170606">
    <w:abstractNumId w:val="19"/>
  </w:num>
  <w:num w:numId="33" w16cid:durableId="768740719">
    <w:abstractNumId w:val="7"/>
  </w:num>
  <w:num w:numId="34" w16cid:durableId="1044865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E8931B"/>
    <w:rsid w:val="00001251"/>
    <w:rsid w:val="000079EF"/>
    <w:rsid w:val="00010A53"/>
    <w:rsid w:val="00013383"/>
    <w:rsid w:val="00016F28"/>
    <w:rsid w:val="00021059"/>
    <w:rsid w:val="00031DF4"/>
    <w:rsid w:val="000441B0"/>
    <w:rsid w:val="00045873"/>
    <w:rsid w:val="0004713A"/>
    <w:rsid w:val="00056782"/>
    <w:rsid w:val="00070470"/>
    <w:rsid w:val="00075E86"/>
    <w:rsid w:val="000B7E73"/>
    <w:rsid w:val="000E67F8"/>
    <w:rsid w:val="000F09D3"/>
    <w:rsid w:val="00107A46"/>
    <w:rsid w:val="00107AE3"/>
    <w:rsid w:val="0011350F"/>
    <w:rsid w:val="001160A5"/>
    <w:rsid w:val="00124FF4"/>
    <w:rsid w:val="00131BC8"/>
    <w:rsid w:val="00143859"/>
    <w:rsid w:val="00166B49"/>
    <w:rsid w:val="00181AF3"/>
    <w:rsid w:val="001A0330"/>
    <w:rsid w:val="001A4CBC"/>
    <w:rsid w:val="001B1BBE"/>
    <w:rsid w:val="001B369C"/>
    <w:rsid w:val="001D0F64"/>
    <w:rsid w:val="001D33A4"/>
    <w:rsid w:val="002031CE"/>
    <w:rsid w:val="00217A7A"/>
    <w:rsid w:val="002331A8"/>
    <w:rsid w:val="00235532"/>
    <w:rsid w:val="00252AE3"/>
    <w:rsid w:val="002642D1"/>
    <w:rsid w:val="00266615"/>
    <w:rsid w:val="00275B27"/>
    <w:rsid w:val="00280807"/>
    <w:rsid w:val="002814B6"/>
    <w:rsid w:val="00290A9C"/>
    <w:rsid w:val="002A363F"/>
    <w:rsid w:val="002B54B6"/>
    <w:rsid w:val="002D689B"/>
    <w:rsid w:val="002F16A1"/>
    <w:rsid w:val="002F4272"/>
    <w:rsid w:val="0031056A"/>
    <w:rsid w:val="00311386"/>
    <w:rsid w:val="00326C73"/>
    <w:rsid w:val="003303EF"/>
    <w:rsid w:val="00336E71"/>
    <w:rsid w:val="00341E65"/>
    <w:rsid w:val="00342A84"/>
    <w:rsid w:val="00346FAE"/>
    <w:rsid w:val="003470BF"/>
    <w:rsid w:val="00353468"/>
    <w:rsid w:val="00356CED"/>
    <w:rsid w:val="00372CF9"/>
    <w:rsid w:val="003762A0"/>
    <w:rsid w:val="003816AE"/>
    <w:rsid w:val="00383D10"/>
    <w:rsid w:val="003A3036"/>
    <w:rsid w:val="003B6940"/>
    <w:rsid w:val="003C0C29"/>
    <w:rsid w:val="003C5F13"/>
    <w:rsid w:val="003D090A"/>
    <w:rsid w:val="003D14F1"/>
    <w:rsid w:val="003D7BC7"/>
    <w:rsid w:val="004135FF"/>
    <w:rsid w:val="00417E3A"/>
    <w:rsid w:val="00421C80"/>
    <w:rsid w:val="004410C6"/>
    <w:rsid w:val="0046011D"/>
    <w:rsid w:val="00461ACF"/>
    <w:rsid w:val="00473AF8"/>
    <w:rsid w:val="004A2BB5"/>
    <w:rsid w:val="004B1A8F"/>
    <w:rsid w:val="004B2DFD"/>
    <w:rsid w:val="004C1D65"/>
    <w:rsid w:val="004D1948"/>
    <w:rsid w:val="004E48CB"/>
    <w:rsid w:val="004E545E"/>
    <w:rsid w:val="004F1C9C"/>
    <w:rsid w:val="00520C47"/>
    <w:rsid w:val="0053419E"/>
    <w:rsid w:val="005404E1"/>
    <w:rsid w:val="00552661"/>
    <w:rsid w:val="00561FAA"/>
    <w:rsid w:val="005650A5"/>
    <w:rsid w:val="00577795"/>
    <w:rsid w:val="005B0E64"/>
    <w:rsid w:val="005B185F"/>
    <w:rsid w:val="005C01F5"/>
    <w:rsid w:val="005F2F06"/>
    <w:rsid w:val="006032C8"/>
    <w:rsid w:val="00614650"/>
    <w:rsid w:val="00625465"/>
    <w:rsid w:val="00640665"/>
    <w:rsid w:val="00643785"/>
    <w:rsid w:val="00650B5C"/>
    <w:rsid w:val="006743FF"/>
    <w:rsid w:val="00675140"/>
    <w:rsid w:val="006839DF"/>
    <w:rsid w:val="00690FF9"/>
    <w:rsid w:val="006A2A91"/>
    <w:rsid w:val="006D127E"/>
    <w:rsid w:val="006D6C9A"/>
    <w:rsid w:val="006E1674"/>
    <w:rsid w:val="006E433B"/>
    <w:rsid w:val="006F7898"/>
    <w:rsid w:val="00705E04"/>
    <w:rsid w:val="0071030F"/>
    <w:rsid w:val="0071447E"/>
    <w:rsid w:val="00722481"/>
    <w:rsid w:val="007450B7"/>
    <w:rsid w:val="007507AC"/>
    <w:rsid w:val="007618C3"/>
    <w:rsid w:val="00764CE4"/>
    <w:rsid w:val="007765D4"/>
    <w:rsid w:val="00777A80"/>
    <w:rsid w:val="00785928"/>
    <w:rsid w:val="007906A0"/>
    <w:rsid w:val="007A0655"/>
    <w:rsid w:val="007A0C6D"/>
    <w:rsid w:val="007A37C2"/>
    <w:rsid w:val="007A3AAE"/>
    <w:rsid w:val="00801A4B"/>
    <w:rsid w:val="00810931"/>
    <w:rsid w:val="0081164F"/>
    <w:rsid w:val="00813578"/>
    <w:rsid w:val="008165A6"/>
    <w:rsid w:val="00841153"/>
    <w:rsid w:val="0085276C"/>
    <w:rsid w:val="00861DE6"/>
    <w:rsid w:val="008652F0"/>
    <w:rsid w:val="0088208D"/>
    <w:rsid w:val="00884C92"/>
    <w:rsid w:val="00885C2C"/>
    <w:rsid w:val="00891610"/>
    <w:rsid w:val="00891BEA"/>
    <w:rsid w:val="00897E66"/>
    <w:rsid w:val="008B3336"/>
    <w:rsid w:val="008B3516"/>
    <w:rsid w:val="008B560F"/>
    <w:rsid w:val="008B6113"/>
    <w:rsid w:val="008C131E"/>
    <w:rsid w:val="008C7A1F"/>
    <w:rsid w:val="008E0D5D"/>
    <w:rsid w:val="008E1F0D"/>
    <w:rsid w:val="0090296C"/>
    <w:rsid w:val="00922F80"/>
    <w:rsid w:val="009332B9"/>
    <w:rsid w:val="009342E1"/>
    <w:rsid w:val="00936BB9"/>
    <w:rsid w:val="009A4C3A"/>
    <w:rsid w:val="009D3860"/>
    <w:rsid w:val="009E4589"/>
    <w:rsid w:val="009F605D"/>
    <w:rsid w:val="00A01508"/>
    <w:rsid w:val="00A01DD1"/>
    <w:rsid w:val="00A03002"/>
    <w:rsid w:val="00A07657"/>
    <w:rsid w:val="00A13D48"/>
    <w:rsid w:val="00A31B67"/>
    <w:rsid w:val="00A4605C"/>
    <w:rsid w:val="00A51A1D"/>
    <w:rsid w:val="00A535A3"/>
    <w:rsid w:val="00A60B70"/>
    <w:rsid w:val="00A735F8"/>
    <w:rsid w:val="00A81639"/>
    <w:rsid w:val="00A94912"/>
    <w:rsid w:val="00A97498"/>
    <w:rsid w:val="00AA3E28"/>
    <w:rsid w:val="00AA6C3D"/>
    <w:rsid w:val="00AB0BBB"/>
    <w:rsid w:val="00AB13A1"/>
    <w:rsid w:val="00AB2116"/>
    <w:rsid w:val="00AC34DE"/>
    <w:rsid w:val="00AC3D20"/>
    <w:rsid w:val="00AE042D"/>
    <w:rsid w:val="00AF0209"/>
    <w:rsid w:val="00AF257A"/>
    <w:rsid w:val="00B00F05"/>
    <w:rsid w:val="00B01686"/>
    <w:rsid w:val="00B15A2F"/>
    <w:rsid w:val="00B257D7"/>
    <w:rsid w:val="00B34346"/>
    <w:rsid w:val="00B424E7"/>
    <w:rsid w:val="00B52C10"/>
    <w:rsid w:val="00B5331A"/>
    <w:rsid w:val="00B83D7F"/>
    <w:rsid w:val="00B93690"/>
    <w:rsid w:val="00BA6431"/>
    <w:rsid w:val="00BC2226"/>
    <w:rsid w:val="00BC273B"/>
    <w:rsid w:val="00BC6EEC"/>
    <w:rsid w:val="00BC78CD"/>
    <w:rsid w:val="00BD69FD"/>
    <w:rsid w:val="00BE0523"/>
    <w:rsid w:val="00BF720A"/>
    <w:rsid w:val="00C03F04"/>
    <w:rsid w:val="00C06E6F"/>
    <w:rsid w:val="00C17277"/>
    <w:rsid w:val="00C3305D"/>
    <w:rsid w:val="00C45594"/>
    <w:rsid w:val="00C56642"/>
    <w:rsid w:val="00C7229C"/>
    <w:rsid w:val="00C829B5"/>
    <w:rsid w:val="00C86210"/>
    <w:rsid w:val="00CB1939"/>
    <w:rsid w:val="00CB27FA"/>
    <w:rsid w:val="00CD0EB7"/>
    <w:rsid w:val="00CD1129"/>
    <w:rsid w:val="00CD3521"/>
    <w:rsid w:val="00CE5D2F"/>
    <w:rsid w:val="00CF4976"/>
    <w:rsid w:val="00D12645"/>
    <w:rsid w:val="00D16BEC"/>
    <w:rsid w:val="00D26BEC"/>
    <w:rsid w:val="00D3003C"/>
    <w:rsid w:val="00D47C07"/>
    <w:rsid w:val="00D6235F"/>
    <w:rsid w:val="00D62B1D"/>
    <w:rsid w:val="00D64DBB"/>
    <w:rsid w:val="00D6529A"/>
    <w:rsid w:val="00D67C63"/>
    <w:rsid w:val="00D76D52"/>
    <w:rsid w:val="00D80AA9"/>
    <w:rsid w:val="00DE2036"/>
    <w:rsid w:val="00DF0637"/>
    <w:rsid w:val="00DF3C4C"/>
    <w:rsid w:val="00DF5114"/>
    <w:rsid w:val="00E0037B"/>
    <w:rsid w:val="00E060D5"/>
    <w:rsid w:val="00E17418"/>
    <w:rsid w:val="00E27B2A"/>
    <w:rsid w:val="00E55E87"/>
    <w:rsid w:val="00E715CC"/>
    <w:rsid w:val="00E74CF9"/>
    <w:rsid w:val="00E84E13"/>
    <w:rsid w:val="00E864AB"/>
    <w:rsid w:val="00EA43E2"/>
    <w:rsid w:val="00EA796F"/>
    <w:rsid w:val="00EB7733"/>
    <w:rsid w:val="00EC6402"/>
    <w:rsid w:val="00ED1082"/>
    <w:rsid w:val="00ED39F9"/>
    <w:rsid w:val="00EE2750"/>
    <w:rsid w:val="00F074B8"/>
    <w:rsid w:val="00F115E0"/>
    <w:rsid w:val="00F42ED7"/>
    <w:rsid w:val="00F859A7"/>
    <w:rsid w:val="00F9704C"/>
    <w:rsid w:val="00FA6902"/>
    <w:rsid w:val="00FC709F"/>
    <w:rsid w:val="00FD0426"/>
    <w:rsid w:val="00FF753C"/>
    <w:rsid w:val="0148F75F"/>
    <w:rsid w:val="03D72A7E"/>
    <w:rsid w:val="049E934B"/>
    <w:rsid w:val="0A261246"/>
    <w:rsid w:val="0A99E80C"/>
    <w:rsid w:val="0BC51083"/>
    <w:rsid w:val="0DC1EEA7"/>
    <w:rsid w:val="10A91A75"/>
    <w:rsid w:val="1187C7E4"/>
    <w:rsid w:val="141F5E19"/>
    <w:rsid w:val="152C3E9E"/>
    <w:rsid w:val="19D01F1C"/>
    <w:rsid w:val="1C6ECEC0"/>
    <w:rsid w:val="20EF090B"/>
    <w:rsid w:val="246CDA52"/>
    <w:rsid w:val="2506CE89"/>
    <w:rsid w:val="2622AF3D"/>
    <w:rsid w:val="265188C4"/>
    <w:rsid w:val="28CFDE56"/>
    <w:rsid w:val="2A8F1260"/>
    <w:rsid w:val="2AB9329F"/>
    <w:rsid w:val="2AE21DAF"/>
    <w:rsid w:val="2BE8931B"/>
    <w:rsid w:val="2DE58284"/>
    <w:rsid w:val="2F33059C"/>
    <w:rsid w:val="30D90EBC"/>
    <w:rsid w:val="314235DD"/>
    <w:rsid w:val="31E86614"/>
    <w:rsid w:val="348D804E"/>
    <w:rsid w:val="35867C58"/>
    <w:rsid w:val="376D9276"/>
    <w:rsid w:val="38B867FB"/>
    <w:rsid w:val="38DD8FAC"/>
    <w:rsid w:val="397C71FD"/>
    <w:rsid w:val="3AA7A6DE"/>
    <w:rsid w:val="3AB87447"/>
    <w:rsid w:val="3D6D8A32"/>
    <w:rsid w:val="400C1C17"/>
    <w:rsid w:val="4160D292"/>
    <w:rsid w:val="46577457"/>
    <w:rsid w:val="4728B2AC"/>
    <w:rsid w:val="49FCED24"/>
    <w:rsid w:val="4B4AE192"/>
    <w:rsid w:val="4CA7BA4B"/>
    <w:rsid w:val="4CEBBEED"/>
    <w:rsid w:val="509F6698"/>
    <w:rsid w:val="551309D2"/>
    <w:rsid w:val="5C9DC365"/>
    <w:rsid w:val="5CCA7D96"/>
    <w:rsid w:val="5F2F7255"/>
    <w:rsid w:val="5FD216D2"/>
    <w:rsid w:val="640573C5"/>
    <w:rsid w:val="6599521F"/>
    <w:rsid w:val="6BE86A63"/>
    <w:rsid w:val="6D9EBE07"/>
    <w:rsid w:val="6E3246E8"/>
    <w:rsid w:val="7048DE7B"/>
    <w:rsid w:val="70EC0570"/>
    <w:rsid w:val="7139F288"/>
    <w:rsid w:val="72D74F1D"/>
    <w:rsid w:val="7464A8E4"/>
    <w:rsid w:val="7B349587"/>
    <w:rsid w:val="7EB9C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E8931B"/>
  <w15:chartTrackingRefBased/>
  <w15:docId w15:val="{031ECF23-3EF6-4D58-80CC-57269BE1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oticeTitle">
    <w:name w:val="Notice Title"/>
    <w:basedOn w:val="Normal"/>
    <w:next w:val="Notice"/>
    <w:uiPriority w:val="1"/>
    <w:rsid w:val="1187C7E4"/>
    <w:pPr>
      <w:spacing w:after="0" w:line="240" w:lineRule="auto"/>
      <w:jc w:val="center"/>
    </w:pPr>
    <w:rPr>
      <w:b/>
      <w:bCs/>
    </w:rPr>
  </w:style>
  <w:style w:type="paragraph" w:customStyle="1" w:styleId="Notice">
    <w:name w:val="Notice"/>
    <w:basedOn w:val="Normal"/>
    <w:uiPriority w:val="1"/>
    <w:rsid w:val="1187C7E4"/>
    <w:pPr>
      <w:spacing w:after="0" w:line="240" w:lineRule="auto"/>
      <w:jc w:val="both"/>
    </w:pPr>
  </w:style>
  <w:style w:type="paragraph" w:customStyle="1" w:styleId="NormalCtr">
    <w:name w:val="Normal Ctr"/>
    <w:basedOn w:val="Normal"/>
    <w:uiPriority w:val="1"/>
    <w:rsid w:val="1187C7E4"/>
    <w:pPr>
      <w:spacing w:after="0" w:line="240" w:lineRule="auto"/>
      <w:jc w:val="center"/>
    </w:pPr>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rsid w:val="004B2DFD"/>
    <w:pPr>
      <w:tabs>
        <w:tab w:val="left" w:pos="720"/>
        <w:tab w:val="right" w:leader="dot" w:pos="9350"/>
      </w:tabs>
      <w:spacing w:after="100"/>
      <w:ind w:left="220"/>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rsid w:val="008E0D5D"/>
    <w:pPr>
      <w:spacing w:before="240" w:after="0"/>
      <w:outlineLvl w:val="9"/>
    </w:pPr>
    <w:rPr>
      <w:sz w:val="32"/>
      <w:szCs w:val="32"/>
    </w:rPr>
  </w:style>
  <w:style w:type="paragraph" w:styleId="Header">
    <w:name w:val="header"/>
    <w:basedOn w:val="Normal"/>
    <w:link w:val="HeaderChar"/>
    <w:uiPriority w:val="99"/>
    <w:unhideWhenUsed/>
    <w:rsid w:val="00AB0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BBB"/>
  </w:style>
  <w:style w:type="paragraph" w:styleId="Footer">
    <w:name w:val="footer"/>
    <w:basedOn w:val="Normal"/>
    <w:link w:val="FooterChar"/>
    <w:uiPriority w:val="99"/>
    <w:unhideWhenUsed/>
    <w:rsid w:val="00AB0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BBB"/>
  </w:style>
  <w:style w:type="paragraph" w:styleId="TOC3">
    <w:name w:val="toc 3"/>
    <w:basedOn w:val="Normal"/>
    <w:next w:val="Normal"/>
    <w:autoRedefine/>
    <w:uiPriority w:val="39"/>
    <w:unhideWhenUsed/>
    <w:rsid w:val="006D127E"/>
    <w:pPr>
      <w:spacing w:after="100"/>
      <w:ind w:left="480"/>
    </w:pPr>
  </w:style>
  <w:style w:type="paragraph" w:styleId="NormalWeb">
    <w:name w:val="Normal (Web)"/>
    <w:basedOn w:val="Normal"/>
    <w:uiPriority w:val="99"/>
    <w:semiHidden/>
    <w:unhideWhenUsed/>
    <w:rsid w:val="007450B7"/>
    <w:rPr>
      <w:rFonts w:ascii="Times New Roman" w:hAnsi="Times New Roman" w:cs="Times New Roman"/>
    </w:rPr>
  </w:style>
  <w:style w:type="character" w:styleId="Strong">
    <w:name w:val="Strong"/>
    <w:basedOn w:val="DefaultParagraphFont"/>
    <w:uiPriority w:val="22"/>
    <w:qFormat/>
    <w:rsid w:val="00EA43E2"/>
    <w:rPr>
      <w:b/>
      <w:bCs/>
    </w:rPr>
  </w:style>
  <w:style w:type="paragraph" w:styleId="TOC1">
    <w:name w:val="toc 1"/>
    <w:basedOn w:val="Normal"/>
    <w:next w:val="Normal"/>
    <w:autoRedefine/>
    <w:uiPriority w:val="39"/>
    <w:unhideWhenUsed/>
    <w:rsid w:val="004410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49">
      <w:bodyDiv w:val="1"/>
      <w:marLeft w:val="0"/>
      <w:marRight w:val="0"/>
      <w:marTop w:val="0"/>
      <w:marBottom w:val="0"/>
      <w:divBdr>
        <w:top w:val="none" w:sz="0" w:space="0" w:color="auto"/>
        <w:left w:val="none" w:sz="0" w:space="0" w:color="auto"/>
        <w:bottom w:val="none" w:sz="0" w:space="0" w:color="auto"/>
        <w:right w:val="none" w:sz="0" w:space="0" w:color="auto"/>
      </w:divBdr>
    </w:div>
    <w:div w:id="98910493">
      <w:bodyDiv w:val="1"/>
      <w:marLeft w:val="0"/>
      <w:marRight w:val="0"/>
      <w:marTop w:val="0"/>
      <w:marBottom w:val="0"/>
      <w:divBdr>
        <w:top w:val="none" w:sz="0" w:space="0" w:color="auto"/>
        <w:left w:val="none" w:sz="0" w:space="0" w:color="auto"/>
        <w:bottom w:val="none" w:sz="0" w:space="0" w:color="auto"/>
        <w:right w:val="none" w:sz="0" w:space="0" w:color="auto"/>
      </w:divBdr>
    </w:div>
    <w:div w:id="105853471">
      <w:bodyDiv w:val="1"/>
      <w:marLeft w:val="0"/>
      <w:marRight w:val="0"/>
      <w:marTop w:val="0"/>
      <w:marBottom w:val="0"/>
      <w:divBdr>
        <w:top w:val="none" w:sz="0" w:space="0" w:color="auto"/>
        <w:left w:val="none" w:sz="0" w:space="0" w:color="auto"/>
        <w:bottom w:val="none" w:sz="0" w:space="0" w:color="auto"/>
        <w:right w:val="none" w:sz="0" w:space="0" w:color="auto"/>
      </w:divBdr>
      <w:divsChild>
        <w:div w:id="1769472284">
          <w:marLeft w:val="0"/>
          <w:marRight w:val="0"/>
          <w:marTop w:val="0"/>
          <w:marBottom w:val="0"/>
          <w:divBdr>
            <w:top w:val="none" w:sz="0" w:space="0" w:color="auto"/>
            <w:left w:val="none" w:sz="0" w:space="0" w:color="auto"/>
            <w:bottom w:val="none" w:sz="0" w:space="0" w:color="auto"/>
            <w:right w:val="none" w:sz="0" w:space="0" w:color="auto"/>
          </w:divBdr>
          <w:divsChild>
            <w:div w:id="1688292997">
              <w:marLeft w:val="0"/>
              <w:marRight w:val="0"/>
              <w:marTop w:val="0"/>
              <w:marBottom w:val="0"/>
              <w:divBdr>
                <w:top w:val="none" w:sz="0" w:space="0" w:color="auto"/>
                <w:left w:val="none" w:sz="0" w:space="0" w:color="auto"/>
                <w:bottom w:val="none" w:sz="0" w:space="0" w:color="auto"/>
                <w:right w:val="none" w:sz="0" w:space="0" w:color="auto"/>
              </w:divBdr>
              <w:divsChild>
                <w:div w:id="223562076">
                  <w:marLeft w:val="0"/>
                  <w:marRight w:val="0"/>
                  <w:marTop w:val="0"/>
                  <w:marBottom w:val="0"/>
                  <w:divBdr>
                    <w:top w:val="none" w:sz="0" w:space="0" w:color="auto"/>
                    <w:left w:val="none" w:sz="0" w:space="0" w:color="auto"/>
                    <w:bottom w:val="none" w:sz="0" w:space="0" w:color="auto"/>
                    <w:right w:val="none" w:sz="0" w:space="0" w:color="auto"/>
                  </w:divBdr>
                  <w:divsChild>
                    <w:div w:id="863785610">
                      <w:marLeft w:val="0"/>
                      <w:marRight w:val="0"/>
                      <w:marTop w:val="0"/>
                      <w:marBottom w:val="0"/>
                      <w:divBdr>
                        <w:top w:val="none" w:sz="0" w:space="0" w:color="auto"/>
                        <w:left w:val="none" w:sz="0" w:space="0" w:color="auto"/>
                        <w:bottom w:val="none" w:sz="0" w:space="0" w:color="auto"/>
                        <w:right w:val="none" w:sz="0" w:space="0" w:color="auto"/>
                      </w:divBdr>
                      <w:divsChild>
                        <w:div w:id="2074699941">
                          <w:marLeft w:val="0"/>
                          <w:marRight w:val="0"/>
                          <w:marTop w:val="0"/>
                          <w:marBottom w:val="0"/>
                          <w:divBdr>
                            <w:top w:val="none" w:sz="0" w:space="0" w:color="auto"/>
                            <w:left w:val="none" w:sz="0" w:space="0" w:color="auto"/>
                            <w:bottom w:val="none" w:sz="0" w:space="0" w:color="auto"/>
                            <w:right w:val="none" w:sz="0" w:space="0" w:color="auto"/>
                          </w:divBdr>
                          <w:divsChild>
                            <w:div w:id="1100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1074">
      <w:bodyDiv w:val="1"/>
      <w:marLeft w:val="0"/>
      <w:marRight w:val="0"/>
      <w:marTop w:val="0"/>
      <w:marBottom w:val="0"/>
      <w:divBdr>
        <w:top w:val="none" w:sz="0" w:space="0" w:color="auto"/>
        <w:left w:val="none" w:sz="0" w:space="0" w:color="auto"/>
        <w:bottom w:val="none" w:sz="0" w:space="0" w:color="auto"/>
        <w:right w:val="none" w:sz="0" w:space="0" w:color="auto"/>
      </w:divBdr>
    </w:div>
    <w:div w:id="134949927">
      <w:bodyDiv w:val="1"/>
      <w:marLeft w:val="0"/>
      <w:marRight w:val="0"/>
      <w:marTop w:val="0"/>
      <w:marBottom w:val="0"/>
      <w:divBdr>
        <w:top w:val="none" w:sz="0" w:space="0" w:color="auto"/>
        <w:left w:val="none" w:sz="0" w:space="0" w:color="auto"/>
        <w:bottom w:val="none" w:sz="0" w:space="0" w:color="auto"/>
        <w:right w:val="none" w:sz="0" w:space="0" w:color="auto"/>
      </w:divBdr>
    </w:div>
    <w:div w:id="176967117">
      <w:bodyDiv w:val="1"/>
      <w:marLeft w:val="0"/>
      <w:marRight w:val="0"/>
      <w:marTop w:val="0"/>
      <w:marBottom w:val="0"/>
      <w:divBdr>
        <w:top w:val="none" w:sz="0" w:space="0" w:color="auto"/>
        <w:left w:val="none" w:sz="0" w:space="0" w:color="auto"/>
        <w:bottom w:val="none" w:sz="0" w:space="0" w:color="auto"/>
        <w:right w:val="none" w:sz="0" w:space="0" w:color="auto"/>
      </w:divBdr>
    </w:div>
    <w:div w:id="306398627">
      <w:bodyDiv w:val="1"/>
      <w:marLeft w:val="0"/>
      <w:marRight w:val="0"/>
      <w:marTop w:val="0"/>
      <w:marBottom w:val="0"/>
      <w:divBdr>
        <w:top w:val="none" w:sz="0" w:space="0" w:color="auto"/>
        <w:left w:val="none" w:sz="0" w:space="0" w:color="auto"/>
        <w:bottom w:val="none" w:sz="0" w:space="0" w:color="auto"/>
        <w:right w:val="none" w:sz="0" w:space="0" w:color="auto"/>
      </w:divBdr>
    </w:div>
    <w:div w:id="345639049">
      <w:bodyDiv w:val="1"/>
      <w:marLeft w:val="0"/>
      <w:marRight w:val="0"/>
      <w:marTop w:val="0"/>
      <w:marBottom w:val="0"/>
      <w:divBdr>
        <w:top w:val="none" w:sz="0" w:space="0" w:color="auto"/>
        <w:left w:val="none" w:sz="0" w:space="0" w:color="auto"/>
        <w:bottom w:val="none" w:sz="0" w:space="0" w:color="auto"/>
        <w:right w:val="none" w:sz="0" w:space="0" w:color="auto"/>
      </w:divBdr>
    </w:div>
    <w:div w:id="371226628">
      <w:bodyDiv w:val="1"/>
      <w:marLeft w:val="0"/>
      <w:marRight w:val="0"/>
      <w:marTop w:val="0"/>
      <w:marBottom w:val="0"/>
      <w:divBdr>
        <w:top w:val="none" w:sz="0" w:space="0" w:color="auto"/>
        <w:left w:val="none" w:sz="0" w:space="0" w:color="auto"/>
        <w:bottom w:val="none" w:sz="0" w:space="0" w:color="auto"/>
        <w:right w:val="none" w:sz="0" w:space="0" w:color="auto"/>
      </w:divBdr>
    </w:div>
    <w:div w:id="473378556">
      <w:bodyDiv w:val="1"/>
      <w:marLeft w:val="0"/>
      <w:marRight w:val="0"/>
      <w:marTop w:val="0"/>
      <w:marBottom w:val="0"/>
      <w:divBdr>
        <w:top w:val="none" w:sz="0" w:space="0" w:color="auto"/>
        <w:left w:val="none" w:sz="0" w:space="0" w:color="auto"/>
        <w:bottom w:val="none" w:sz="0" w:space="0" w:color="auto"/>
        <w:right w:val="none" w:sz="0" w:space="0" w:color="auto"/>
      </w:divBdr>
    </w:div>
    <w:div w:id="474228281">
      <w:bodyDiv w:val="1"/>
      <w:marLeft w:val="0"/>
      <w:marRight w:val="0"/>
      <w:marTop w:val="0"/>
      <w:marBottom w:val="0"/>
      <w:divBdr>
        <w:top w:val="none" w:sz="0" w:space="0" w:color="auto"/>
        <w:left w:val="none" w:sz="0" w:space="0" w:color="auto"/>
        <w:bottom w:val="none" w:sz="0" w:space="0" w:color="auto"/>
        <w:right w:val="none" w:sz="0" w:space="0" w:color="auto"/>
      </w:divBdr>
    </w:div>
    <w:div w:id="479545594">
      <w:bodyDiv w:val="1"/>
      <w:marLeft w:val="0"/>
      <w:marRight w:val="0"/>
      <w:marTop w:val="0"/>
      <w:marBottom w:val="0"/>
      <w:divBdr>
        <w:top w:val="none" w:sz="0" w:space="0" w:color="auto"/>
        <w:left w:val="none" w:sz="0" w:space="0" w:color="auto"/>
        <w:bottom w:val="none" w:sz="0" w:space="0" w:color="auto"/>
        <w:right w:val="none" w:sz="0" w:space="0" w:color="auto"/>
      </w:divBdr>
      <w:divsChild>
        <w:div w:id="6760829">
          <w:marLeft w:val="0"/>
          <w:marRight w:val="0"/>
          <w:marTop w:val="0"/>
          <w:marBottom w:val="0"/>
          <w:divBdr>
            <w:top w:val="none" w:sz="0" w:space="0" w:color="auto"/>
            <w:left w:val="none" w:sz="0" w:space="0" w:color="auto"/>
            <w:bottom w:val="none" w:sz="0" w:space="0" w:color="auto"/>
            <w:right w:val="none" w:sz="0" w:space="0" w:color="auto"/>
          </w:divBdr>
          <w:divsChild>
            <w:div w:id="893615750">
              <w:marLeft w:val="0"/>
              <w:marRight w:val="0"/>
              <w:marTop w:val="0"/>
              <w:marBottom w:val="0"/>
              <w:divBdr>
                <w:top w:val="none" w:sz="0" w:space="0" w:color="auto"/>
                <w:left w:val="none" w:sz="0" w:space="0" w:color="auto"/>
                <w:bottom w:val="none" w:sz="0" w:space="0" w:color="auto"/>
                <w:right w:val="none" w:sz="0" w:space="0" w:color="auto"/>
              </w:divBdr>
              <w:divsChild>
                <w:div w:id="1508061092">
                  <w:marLeft w:val="0"/>
                  <w:marRight w:val="0"/>
                  <w:marTop w:val="0"/>
                  <w:marBottom w:val="0"/>
                  <w:divBdr>
                    <w:top w:val="none" w:sz="0" w:space="0" w:color="auto"/>
                    <w:left w:val="none" w:sz="0" w:space="0" w:color="auto"/>
                    <w:bottom w:val="none" w:sz="0" w:space="0" w:color="auto"/>
                    <w:right w:val="none" w:sz="0" w:space="0" w:color="auto"/>
                  </w:divBdr>
                  <w:divsChild>
                    <w:div w:id="13626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699">
          <w:marLeft w:val="0"/>
          <w:marRight w:val="0"/>
          <w:marTop w:val="0"/>
          <w:marBottom w:val="0"/>
          <w:divBdr>
            <w:top w:val="none" w:sz="0" w:space="0" w:color="auto"/>
            <w:left w:val="none" w:sz="0" w:space="0" w:color="auto"/>
            <w:bottom w:val="none" w:sz="0" w:space="0" w:color="auto"/>
            <w:right w:val="none" w:sz="0" w:space="0" w:color="auto"/>
          </w:divBdr>
          <w:divsChild>
            <w:div w:id="778261018">
              <w:marLeft w:val="0"/>
              <w:marRight w:val="0"/>
              <w:marTop w:val="0"/>
              <w:marBottom w:val="0"/>
              <w:divBdr>
                <w:top w:val="none" w:sz="0" w:space="0" w:color="auto"/>
                <w:left w:val="none" w:sz="0" w:space="0" w:color="auto"/>
                <w:bottom w:val="none" w:sz="0" w:space="0" w:color="auto"/>
                <w:right w:val="none" w:sz="0" w:space="0" w:color="auto"/>
              </w:divBdr>
              <w:divsChild>
                <w:div w:id="1856335474">
                  <w:marLeft w:val="0"/>
                  <w:marRight w:val="0"/>
                  <w:marTop w:val="0"/>
                  <w:marBottom w:val="0"/>
                  <w:divBdr>
                    <w:top w:val="none" w:sz="0" w:space="0" w:color="auto"/>
                    <w:left w:val="none" w:sz="0" w:space="0" w:color="auto"/>
                    <w:bottom w:val="none" w:sz="0" w:space="0" w:color="auto"/>
                    <w:right w:val="none" w:sz="0" w:space="0" w:color="auto"/>
                  </w:divBdr>
                  <w:divsChild>
                    <w:div w:id="8677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95577">
      <w:bodyDiv w:val="1"/>
      <w:marLeft w:val="0"/>
      <w:marRight w:val="0"/>
      <w:marTop w:val="0"/>
      <w:marBottom w:val="0"/>
      <w:divBdr>
        <w:top w:val="none" w:sz="0" w:space="0" w:color="auto"/>
        <w:left w:val="none" w:sz="0" w:space="0" w:color="auto"/>
        <w:bottom w:val="none" w:sz="0" w:space="0" w:color="auto"/>
        <w:right w:val="none" w:sz="0" w:space="0" w:color="auto"/>
      </w:divBdr>
    </w:div>
    <w:div w:id="574051172">
      <w:bodyDiv w:val="1"/>
      <w:marLeft w:val="0"/>
      <w:marRight w:val="0"/>
      <w:marTop w:val="0"/>
      <w:marBottom w:val="0"/>
      <w:divBdr>
        <w:top w:val="none" w:sz="0" w:space="0" w:color="auto"/>
        <w:left w:val="none" w:sz="0" w:space="0" w:color="auto"/>
        <w:bottom w:val="none" w:sz="0" w:space="0" w:color="auto"/>
        <w:right w:val="none" w:sz="0" w:space="0" w:color="auto"/>
      </w:divBdr>
    </w:div>
    <w:div w:id="622268296">
      <w:bodyDiv w:val="1"/>
      <w:marLeft w:val="0"/>
      <w:marRight w:val="0"/>
      <w:marTop w:val="0"/>
      <w:marBottom w:val="0"/>
      <w:divBdr>
        <w:top w:val="none" w:sz="0" w:space="0" w:color="auto"/>
        <w:left w:val="none" w:sz="0" w:space="0" w:color="auto"/>
        <w:bottom w:val="none" w:sz="0" w:space="0" w:color="auto"/>
        <w:right w:val="none" w:sz="0" w:space="0" w:color="auto"/>
      </w:divBdr>
    </w:div>
    <w:div w:id="627128068">
      <w:bodyDiv w:val="1"/>
      <w:marLeft w:val="0"/>
      <w:marRight w:val="0"/>
      <w:marTop w:val="0"/>
      <w:marBottom w:val="0"/>
      <w:divBdr>
        <w:top w:val="none" w:sz="0" w:space="0" w:color="auto"/>
        <w:left w:val="none" w:sz="0" w:space="0" w:color="auto"/>
        <w:bottom w:val="none" w:sz="0" w:space="0" w:color="auto"/>
        <w:right w:val="none" w:sz="0" w:space="0" w:color="auto"/>
      </w:divBdr>
    </w:div>
    <w:div w:id="721827255">
      <w:bodyDiv w:val="1"/>
      <w:marLeft w:val="0"/>
      <w:marRight w:val="0"/>
      <w:marTop w:val="0"/>
      <w:marBottom w:val="0"/>
      <w:divBdr>
        <w:top w:val="none" w:sz="0" w:space="0" w:color="auto"/>
        <w:left w:val="none" w:sz="0" w:space="0" w:color="auto"/>
        <w:bottom w:val="none" w:sz="0" w:space="0" w:color="auto"/>
        <w:right w:val="none" w:sz="0" w:space="0" w:color="auto"/>
      </w:divBdr>
    </w:div>
    <w:div w:id="749892075">
      <w:bodyDiv w:val="1"/>
      <w:marLeft w:val="0"/>
      <w:marRight w:val="0"/>
      <w:marTop w:val="0"/>
      <w:marBottom w:val="0"/>
      <w:divBdr>
        <w:top w:val="none" w:sz="0" w:space="0" w:color="auto"/>
        <w:left w:val="none" w:sz="0" w:space="0" w:color="auto"/>
        <w:bottom w:val="none" w:sz="0" w:space="0" w:color="auto"/>
        <w:right w:val="none" w:sz="0" w:space="0" w:color="auto"/>
      </w:divBdr>
    </w:div>
    <w:div w:id="764225891">
      <w:bodyDiv w:val="1"/>
      <w:marLeft w:val="0"/>
      <w:marRight w:val="0"/>
      <w:marTop w:val="0"/>
      <w:marBottom w:val="0"/>
      <w:divBdr>
        <w:top w:val="none" w:sz="0" w:space="0" w:color="auto"/>
        <w:left w:val="none" w:sz="0" w:space="0" w:color="auto"/>
        <w:bottom w:val="none" w:sz="0" w:space="0" w:color="auto"/>
        <w:right w:val="none" w:sz="0" w:space="0" w:color="auto"/>
      </w:divBdr>
    </w:div>
    <w:div w:id="833103099">
      <w:bodyDiv w:val="1"/>
      <w:marLeft w:val="0"/>
      <w:marRight w:val="0"/>
      <w:marTop w:val="0"/>
      <w:marBottom w:val="0"/>
      <w:divBdr>
        <w:top w:val="none" w:sz="0" w:space="0" w:color="auto"/>
        <w:left w:val="none" w:sz="0" w:space="0" w:color="auto"/>
        <w:bottom w:val="none" w:sz="0" w:space="0" w:color="auto"/>
        <w:right w:val="none" w:sz="0" w:space="0" w:color="auto"/>
      </w:divBdr>
    </w:div>
    <w:div w:id="870074108">
      <w:bodyDiv w:val="1"/>
      <w:marLeft w:val="0"/>
      <w:marRight w:val="0"/>
      <w:marTop w:val="0"/>
      <w:marBottom w:val="0"/>
      <w:divBdr>
        <w:top w:val="none" w:sz="0" w:space="0" w:color="auto"/>
        <w:left w:val="none" w:sz="0" w:space="0" w:color="auto"/>
        <w:bottom w:val="none" w:sz="0" w:space="0" w:color="auto"/>
        <w:right w:val="none" w:sz="0" w:space="0" w:color="auto"/>
      </w:divBdr>
    </w:div>
    <w:div w:id="910847158">
      <w:bodyDiv w:val="1"/>
      <w:marLeft w:val="0"/>
      <w:marRight w:val="0"/>
      <w:marTop w:val="0"/>
      <w:marBottom w:val="0"/>
      <w:divBdr>
        <w:top w:val="none" w:sz="0" w:space="0" w:color="auto"/>
        <w:left w:val="none" w:sz="0" w:space="0" w:color="auto"/>
        <w:bottom w:val="none" w:sz="0" w:space="0" w:color="auto"/>
        <w:right w:val="none" w:sz="0" w:space="0" w:color="auto"/>
      </w:divBdr>
    </w:div>
    <w:div w:id="911282517">
      <w:bodyDiv w:val="1"/>
      <w:marLeft w:val="0"/>
      <w:marRight w:val="0"/>
      <w:marTop w:val="0"/>
      <w:marBottom w:val="0"/>
      <w:divBdr>
        <w:top w:val="none" w:sz="0" w:space="0" w:color="auto"/>
        <w:left w:val="none" w:sz="0" w:space="0" w:color="auto"/>
        <w:bottom w:val="none" w:sz="0" w:space="0" w:color="auto"/>
        <w:right w:val="none" w:sz="0" w:space="0" w:color="auto"/>
      </w:divBdr>
    </w:div>
    <w:div w:id="911624734">
      <w:bodyDiv w:val="1"/>
      <w:marLeft w:val="0"/>
      <w:marRight w:val="0"/>
      <w:marTop w:val="0"/>
      <w:marBottom w:val="0"/>
      <w:divBdr>
        <w:top w:val="none" w:sz="0" w:space="0" w:color="auto"/>
        <w:left w:val="none" w:sz="0" w:space="0" w:color="auto"/>
        <w:bottom w:val="none" w:sz="0" w:space="0" w:color="auto"/>
        <w:right w:val="none" w:sz="0" w:space="0" w:color="auto"/>
      </w:divBdr>
    </w:div>
    <w:div w:id="923225111">
      <w:bodyDiv w:val="1"/>
      <w:marLeft w:val="0"/>
      <w:marRight w:val="0"/>
      <w:marTop w:val="0"/>
      <w:marBottom w:val="0"/>
      <w:divBdr>
        <w:top w:val="none" w:sz="0" w:space="0" w:color="auto"/>
        <w:left w:val="none" w:sz="0" w:space="0" w:color="auto"/>
        <w:bottom w:val="none" w:sz="0" w:space="0" w:color="auto"/>
        <w:right w:val="none" w:sz="0" w:space="0" w:color="auto"/>
      </w:divBdr>
    </w:div>
    <w:div w:id="991252498">
      <w:bodyDiv w:val="1"/>
      <w:marLeft w:val="0"/>
      <w:marRight w:val="0"/>
      <w:marTop w:val="0"/>
      <w:marBottom w:val="0"/>
      <w:divBdr>
        <w:top w:val="none" w:sz="0" w:space="0" w:color="auto"/>
        <w:left w:val="none" w:sz="0" w:space="0" w:color="auto"/>
        <w:bottom w:val="none" w:sz="0" w:space="0" w:color="auto"/>
        <w:right w:val="none" w:sz="0" w:space="0" w:color="auto"/>
      </w:divBdr>
    </w:div>
    <w:div w:id="1021124617">
      <w:bodyDiv w:val="1"/>
      <w:marLeft w:val="0"/>
      <w:marRight w:val="0"/>
      <w:marTop w:val="0"/>
      <w:marBottom w:val="0"/>
      <w:divBdr>
        <w:top w:val="none" w:sz="0" w:space="0" w:color="auto"/>
        <w:left w:val="none" w:sz="0" w:space="0" w:color="auto"/>
        <w:bottom w:val="none" w:sz="0" w:space="0" w:color="auto"/>
        <w:right w:val="none" w:sz="0" w:space="0" w:color="auto"/>
      </w:divBdr>
    </w:div>
    <w:div w:id="1072313789">
      <w:bodyDiv w:val="1"/>
      <w:marLeft w:val="0"/>
      <w:marRight w:val="0"/>
      <w:marTop w:val="0"/>
      <w:marBottom w:val="0"/>
      <w:divBdr>
        <w:top w:val="none" w:sz="0" w:space="0" w:color="auto"/>
        <w:left w:val="none" w:sz="0" w:space="0" w:color="auto"/>
        <w:bottom w:val="none" w:sz="0" w:space="0" w:color="auto"/>
        <w:right w:val="none" w:sz="0" w:space="0" w:color="auto"/>
      </w:divBdr>
      <w:divsChild>
        <w:div w:id="576791378">
          <w:marLeft w:val="0"/>
          <w:marRight w:val="0"/>
          <w:marTop w:val="0"/>
          <w:marBottom w:val="0"/>
          <w:divBdr>
            <w:top w:val="none" w:sz="0" w:space="0" w:color="auto"/>
            <w:left w:val="none" w:sz="0" w:space="0" w:color="auto"/>
            <w:bottom w:val="none" w:sz="0" w:space="0" w:color="auto"/>
            <w:right w:val="none" w:sz="0" w:space="0" w:color="auto"/>
          </w:divBdr>
          <w:divsChild>
            <w:div w:id="1689064497">
              <w:marLeft w:val="0"/>
              <w:marRight w:val="0"/>
              <w:marTop w:val="0"/>
              <w:marBottom w:val="0"/>
              <w:divBdr>
                <w:top w:val="none" w:sz="0" w:space="0" w:color="auto"/>
                <w:left w:val="none" w:sz="0" w:space="0" w:color="auto"/>
                <w:bottom w:val="none" w:sz="0" w:space="0" w:color="auto"/>
                <w:right w:val="none" w:sz="0" w:space="0" w:color="auto"/>
              </w:divBdr>
              <w:divsChild>
                <w:div w:id="323438793">
                  <w:marLeft w:val="0"/>
                  <w:marRight w:val="0"/>
                  <w:marTop w:val="0"/>
                  <w:marBottom w:val="0"/>
                  <w:divBdr>
                    <w:top w:val="none" w:sz="0" w:space="0" w:color="auto"/>
                    <w:left w:val="none" w:sz="0" w:space="0" w:color="auto"/>
                    <w:bottom w:val="none" w:sz="0" w:space="0" w:color="auto"/>
                    <w:right w:val="none" w:sz="0" w:space="0" w:color="auto"/>
                  </w:divBdr>
                  <w:divsChild>
                    <w:div w:id="10839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9247">
          <w:marLeft w:val="0"/>
          <w:marRight w:val="0"/>
          <w:marTop w:val="0"/>
          <w:marBottom w:val="0"/>
          <w:divBdr>
            <w:top w:val="none" w:sz="0" w:space="0" w:color="auto"/>
            <w:left w:val="none" w:sz="0" w:space="0" w:color="auto"/>
            <w:bottom w:val="none" w:sz="0" w:space="0" w:color="auto"/>
            <w:right w:val="none" w:sz="0" w:space="0" w:color="auto"/>
          </w:divBdr>
          <w:divsChild>
            <w:div w:id="475755425">
              <w:marLeft w:val="0"/>
              <w:marRight w:val="0"/>
              <w:marTop w:val="0"/>
              <w:marBottom w:val="0"/>
              <w:divBdr>
                <w:top w:val="none" w:sz="0" w:space="0" w:color="auto"/>
                <w:left w:val="none" w:sz="0" w:space="0" w:color="auto"/>
                <w:bottom w:val="none" w:sz="0" w:space="0" w:color="auto"/>
                <w:right w:val="none" w:sz="0" w:space="0" w:color="auto"/>
              </w:divBdr>
              <w:divsChild>
                <w:div w:id="2022703615">
                  <w:marLeft w:val="0"/>
                  <w:marRight w:val="0"/>
                  <w:marTop w:val="0"/>
                  <w:marBottom w:val="0"/>
                  <w:divBdr>
                    <w:top w:val="none" w:sz="0" w:space="0" w:color="auto"/>
                    <w:left w:val="none" w:sz="0" w:space="0" w:color="auto"/>
                    <w:bottom w:val="none" w:sz="0" w:space="0" w:color="auto"/>
                    <w:right w:val="none" w:sz="0" w:space="0" w:color="auto"/>
                  </w:divBdr>
                  <w:divsChild>
                    <w:div w:id="6364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2013">
      <w:bodyDiv w:val="1"/>
      <w:marLeft w:val="0"/>
      <w:marRight w:val="0"/>
      <w:marTop w:val="0"/>
      <w:marBottom w:val="0"/>
      <w:divBdr>
        <w:top w:val="none" w:sz="0" w:space="0" w:color="auto"/>
        <w:left w:val="none" w:sz="0" w:space="0" w:color="auto"/>
        <w:bottom w:val="none" w:sz="0" w:space="0" w:color="auto"/>
        <w:right w:val="none" w:sz="0" w:space="0" w:color="auto"/>
      </w:divBdr>
    </w:div>
    <w:div w:id="1231965690">
      <w:bodyDiv w:val="1"/>
      <w:marLeft w:val="0"/>
      <w:marRight w:val="0"/>
      <w:marTop w:val="0"/>
      <w:marBottom w:val="0"/>
      <w:divBdr>
        <w:top w:val="none" w:sz="0" w:space="0" w:color="auto"/>
        <w:left w:val="none" w:sz="0" w:space="0" w:color="auto"/>
        <w:bottom w:val="none" w:sz="0" w:space="0" w:color="auto"/>
        <w:right w:val="none" w:sz="0" w:space="0" w:color="auto"/>
      </w:divBdr>
    </w:div>
    <w:div w:id="1284573848">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sChild>
        <w:div w:id="237568023">
          <w:marLeft w:val="0"/>
          <w:marRight w:val="0"/>
          <w:marTop w:val="0"/>
          <w:marBottom w:val="0"/>
          <w:divBdr>
            <w:top w:val="none" w:sz="0" w:space="0" w:color="auto"/>
            <w:left w:val="none" w:sz="0" w:space="0" w:color="auto"/>
            <w:bottom w:val="none" w:sz="0" w:space="0" w:color="auto"/>
            <w:right w:val="none" w:sz="0" w:space="0" w:color="auto"/>
          </w:divBdr>
          <w:divsChild>
            <w:div w:id="113791125">
              <w:marLeft w:val="0"/>
              <w:marRight w:val="0"/>
              <w:marTop w:val="0"/>
              <w:marBottom w:val="0"/>
              <w:divBdr>
                <w:top w:val="none" w:sz="0" w:space="0" w:color="auto"/>
                <w:left w:val="none" w:sz="0" w:space="0" w:color="auto"/>
                <w:bottom w:val="none" w:sz="0" w:space="0" w:color="auto"/>
                <w:right w:val="none" w:sz="0" w:space="0" w:color="auto"/>
              </w:divBdr>
              <w:divsChild>
                <w:div w:id="1240167139">
                  <w:marLeft w:val="0"/>
                  <w:marRight w:val="0"/>
                  <w:marTop w:val="0"/>
                  <w:marBottom w:val="0"/>
                  <w:divBdr>
                    <w:top w:val="none" w:sz="0" w:space="0" w:color="auto"/>
                    <w:left w:val="none" w:sz="0" w:space="0" w:color="auto"/>
                    <w:bottom w:val="none" w:sz="0" w:space="0" w:color="auto"/>
                    <w:right w:val="none" w:sz="0" w:space="0" w:color="auto"/>
                  </w:divBdr>
                  <w:divsChild>
                    <w:div w:id="22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6426">
          <w:marLeft w:val="0"/>
          <w:marRight w:val="0"/>
          <w:marTop w:val="0"/>
          <w:marBottom w:val="0"/>
          <w:divBdr>
            <w:top w:val="none" w:sz="0" w:space="0" w:color="auto"/>
            <w:left w:val="none" w:sz="0" w:space="0" w:color="auto"/>
            <w:bottom w:val="none" w:sz="0" w:space="0" w:color="auto"/>
            <w:right w:val="none" w:sz="0" w:space="0" w:color="auto"/>
          </w:divBdr>
          <w:divsChild>
            <w:div w:id="1110973879">
              <w:marLeft w:val="0"/>
              <w:marRight w:val="0"/>
              <w:marTop w:val="0"/>
              <w:marBottom w:val="0"/>
              <w:divBdr>
                <w:top w:val="none" w:sz="0" w:space="0" w:color="auto"/>
                <w:left w:val="none" w:sz="0" w:space="0" w:color="auto"/>
                <w:bottom w:val="none" w:sz="0" w:space="0" w:color="auto"/>
                <w:right w:val="none" w:sz="0" w:space="0" w:color="auto"/>
              </w:divBdr>
              <w:divsChild>
                <w:div w:id="1489858406">
                  <w:marLeft w:val="0"/>
                  <w:marRight w:val="0"/>
                  <w:marTop w:val="0"/>
                  <w:marBottom w:val="0"/>
                  <w:divBdr>
                    <w:top w:val="none" w:sz="0" w:space="0" w:color="auto"/>
                    <w:left w:val="none" w:sz="0" w:space="0" w:color="auto"/>
                    <w:bottom w:val="none" w:sz="0" w:space="0" w:color="auto"/>
                    <w:right w:val="none" w:sz="0" w:space="0" w:color="auto"/>
                  </w:divBdr>
                  <w:divsChild>
                    <w:div w:id="160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sChild>
        <w:div w:id="5518876">
          <w:marLeft w:val="0"/>
          <w:marRight w:val="0"/>
          <w:marTop w:val="0"/>
          <w:marBottom w:val="0"/>
          <w:divBdr>
            <w:top w:val="none" w:sz="0" w:space="0" w:color="auto"/>
            <w:left w:val="none" w:sz="0" w:space="0" w:color="auto"/>
            <w:bottom w:val="none" w:sz="0" w:space="0" w:color="auto"/>
            <w:right w:val="none" w:sz="0" w:space="0" w:color="auto"/>
          </w:divBdr>
          <w:divsChild>
            <w:div w:id="289018758">
              <w:marLeft w:val="0"/>
              <w:marRight w:val="0"/>
              <w:marTop w:val="0"/>
              <w:marBottom w:val="0"/>
              <w:divBdr>
                <w:top w:val="none" w:sz="0" w:space="0" w:color="auto"/>
                <w:left w:val="none" w:sz="0" w:space="0" w:color="auto"/>
                <w:bottom w:val="none" w:sz="0" w:space="0" w:color="auto"/>
                <w:right w:val="none" w:sz="0" w:space="0" w:color="auto"/>
              </w:divBdr>
              <w:divsChild>
                <w:div w:id="921371512">
                  <w:marLeft w:val="0"/>
                  <w:marRight w:val="0"/>
                  <w:marTop w:val="0"/>
                  <w:marBottom w:val="0"/>
                  <w:divBdr>
                    <w:top w:val="none" w:sz="0" w:space="0" w:color="auto"/>
                    <w:left w:val="none" w:sz="0" w:space="0" w:color="auto"/>
                    <w:bottom w:val="none" w:sz="0" w:space="0" w:color="auto"/>
                    <w:right w:val="none" w:sz="0" w:space="0" w:color="auto"/>
                  </w:divBdr>
                  <w:divsChild>
                    <w:div w:id="829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22">
          <w:marLeft w:val="0"/>
          <w:marRight w:val="0"/>
          <w:marTop w:val="0"/>
          <w:marBottom w:val="0"/>
          <w:divBdr>
            <w:top w:val="none" w:sz="0" w:space="0" w:color="auto"/>
            <w:left w:val="none" w:sz="0" w:space="0" w:color="auto"/>
            <w:bottom w:val="none" w:sz="0" w:space="0" w:color="auto"/>
            <w:right w:val="none" w:sz="0" w:space="0" w:color="auto"/>
          </w:divBdr>
          <w:divsChild>
            <w:div w:id="1009603800">
              <w:marLeft w:val="0"/>
              <w:marRight w:val="0"/>
              <w:marTop w:val="0"/>
              <w:marBottom w:val="0"/>
              <w:divBdr>
                <w:top w:val="none" w:sz="0" w:space="0" w:color="auto"/>
                <w:left w:val="none" w:sz="0" w:space="0" w:color="auto"/>
                <w:bottom w:val="none" w:sz="0" w:space="0" w:color="auto"/>
                <w:right w:val="none" w:sz="0" w:space="0" w:color="auto"/>
              </w:divBdr>
              <w:divsChild>
                <w:div w:id="1150706733">
                  <w:marLeft w:val="0"/>
                  <w:marRight w:val="0"/>
                  <w:marTop w:val="0"/>
                  <w:marBottom w:val="0"/>
                  <w:divBdr>
                    <w:top w:val="none" w:sz="0" w:space="0" w:color="auto"/>
                    <w:left w:val="none" w:sz="0" w:space="0" w:color="auto"/>
                    <w:bottom w:val="none" w:sz="0" w:space="0" w:color="auto"/>
                    <w:right w:val="none" w:sz="0" w:space="0" w:color="auto"/>
                  </w:divBdr>
                  <w:divsChild>
                    <w:div w:id="1873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597">
      <w:bodyDiv w:val="1"/>
      <w:marLeft w:val="0"/>
      <w:marRight w:val="0"/>
      <w:marTop w:val="0"/>
      <w:marBottom w:val="0"/>
      <w:divBdr>
        <w:top w:val="none" w:sz="0" w:space="0" w:color="auto"/>
        <w:left w:val="none" w:sz="0" w:space="0" w:color="auto"/>
        <w:bottom w:val="none" w:sz="0" w:space="0" w:color="auto"/>
        <w:right w:val="none" w:sz="0" w:space="0" w:color="auto"/>
      </w:divBdr>
    </w:div>
    <w:div w:id="1598977504">
      <w:bodyDiv w:val="1"/>
      <w:marLeft w:val="0"/>
      <w:marRight w:val="0"/>
      <w:marTop w:val="0"/>
      <w:marBottom w:val="0"/>
      <w:divBdr>
        <w:top w:val="none" w:sz="0" w:space="0" w:color="auto"/>
        <w:left w:val="none" w:sz="0" w:space="0" w:color="auto"/>
        <w:bottom w:val="none" w:sz="0" w:space="0" w:color="auto"/>
        <w:right w:val="none" w:sz="0" w:space="0" w:color="auto"/>
      </w:divBdr>
    </w:div>
    <w:div w:id="1641767548">
      <w:bodyDiv w:val="1"/>
      <w:marLeft w:val="0"/>
      <w:marRight w:val="0"/>
      <w:marTop w:val="0"/>
      <w:marBottom w:val="0"/>
      <w:divBdr>
        <w:top w:val="none" w:sz="0" w:space="0" w:color="auto"/>
        <w:left w:val="none" w:sz="0" w:space="0" w:color="auto"/>
        <w:bottom w:val="none" w:sz="0" w:space="0" w:color="auto"/>
        <w:right w:val="none" w:sz="0" w:space="0" w:color="auto"/>
      </w:divBdr>
      <w:divsChild>
        <w:div w:id="703091253">
          <w:marLeft w:val="0"/>
          <w:marRight w:val="0"/>
          <w:marTop w:val="0"/>
          <w:marBottom w:val="0"/>
          <w:divBdr>
            <w:top w:val="none" w:sz="0" w:space="0" w:color="auto"/>
            <w:left w:val="none" w:sz="0" w:space="0" w:color="auto"/>
            <w:bottom w:val="none" w:sz="0" w:space="0" w:color="auto"/>
            <w:right w:val="none" w:sz="0" w:space="0" w:color="auto"/>
          </w:divBdr>
          <w:divsChild>
            <w:div w:id="1515069573">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879121268">
                      <w:marLeft w:val="0"/>
                      <w:marRight w:val="0"/>
                      <w:marTop w:val="0"/>
                      <w:marBottom w:val="0"/>
                      <w:divBdr>
                        <w:top w:val="none" w:sz="0" w:space="0" w:color="auto"/>
                        <w:left w:val="none" w:sz="0" w:space="0" w:color="auto"/>
                        <w:bottom w:val="none" w:sz="0" w:space="0" w:color="auto"/>
                        <w:right w:val="none" w:sz="0" w:space="0" w:color="auto"/>
                      </w:divBdr>
                      <w:divsChild>
                        <w:div w:id="578445458">
                          <w:marLeft w:val="0"/>
                          <w:marRight w:val="0"/>
                          <w:marTop w:val="0"/>
                          <w:marBottom w:val="0"/>
                          <w:divBdr>
                            <w:top w:val="none" w:sz="0" w:space="0" w:color="auto"/>
                            <w:left w:val="none" w:sz="0" w:space="0" w:color="auto"/>
                            <w:bottom w:val="none" w:sz="0" w:space="0" w:color="auto"/>
                            <w:right w:val="none" w:sz="0" w:space="0" w:color="auto"/>
                          </w:divBdr>
                          <w:divsChild>
                            <w:div w:id="2221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9909">
      <w:bodyDiv w:val="1"/>
      <w:marLeft w:val="0"/>
      <w:marRight w:val="0"/>
      <w:marTop w:val="0"/>
      <w:marBottom w:val="0"/>
      <w:divBdr>
        <w:top w:val="none" w:sz="0" w:space="0" w:color="auto"/>
        <w:left w:val="none" w:sz="0" w:space="0" w:color="auto"/>
        <w:bottom w:val="none" w:sz="0" w:space="0" w:color="auto"/>
        <w:right w:val="none" w:sz="0" w:space="0" w:color="auto"/>
      </w:divBdr>
      <w:divsChild>
        <w:div w:id="790173399">
          <w:marLeft w:val="0"/>
          <w:marRight w:val="0"/>
          <w:marTop w:val="0"/>
          <w:marBottom w:val="0"/>
          <w:divBdr>
            <w:top w:val="none" w:sz="0" w:space="0" w:color="auto"/>
            <w:left w:val="none" w:sz="0" w:space="0" w:color="auto"/>
            <w:bottom w:val="none" w:sz="0" w:space="0" w:color="auto"/>
            <w:right w:val="none" w:sz="0" w:space="0" w:color="auto"/>
          </w:divBdr>
          <w:divsChild>
            <w:div w:id="810904568">
              <w:marLeft w:val="0"/>
              <w:marRight w:val="0"/>
              <w:marTop w:val="0"/>
              <w:marBottom w:val="0"/>
              <w:divBdr>
                <w:top w:val="none" w:sz="0" w:space="0" w:color="auto"/>
                <w:left w:val="none" w:sz="0" w:space="0" w:color="auto"/>
                <w:bottom w:val="none" w:sz="0" w:space="0" w:color="auto"/>
                <w:right w:val="none" w:sz="0" w:space="0" w:color="auto"/>
              </w:divBdr>
              <w:divsChild>
                <w:div w:id="681667226">
                  <w:marLeft w:val="0"/>
                  <w:marRight w:val="0"/>
                  <w:marTop w:val="0"/>
                  <w:marBottom w:val="0"/>
                  <w:divBdr>
                    <w:top w:val="none" w:sz="0" w:space="0" w:color="auto"/>
                    <w:left w:val="none" w:sz="0" w:space="0" w:color="auto"/>
                    <w:bottom w:val="none" w:sz="0" w:space="0" w:color="auto"/>
                    <w:right w:val="none" w:sz="0" w:space="0" w:color="auto"/>
                  </w:divBdr>
                  <w:divsChild>
                    <w:div w:id="540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7772">
          <w:marLeft w:val="0"/>
          <w:marRight w:val="0"/>
          <w:marTop w:val="0"/>
          <w:marBottom w:val="0"/>
          <w:divBdr>
            <w:top w:val="none" w:sz="0" w:space="0" w:color="auto"/>
            <w:left w:val="none" w:sz="0" w:space="0" w:color="auto"/>
            <w:bottom w:val="none" w:sz="0" w:space="0" w:color="auto"/>
            <w:right w:val="none" w:sz="0" w:space="0" w:color="auto"/>
          </w:divBdr>
          <w:divsChild>
            <w:div w:id="666053473">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sChild>
                    <w:div w:id="11499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98625">
      <w:bodyDiv w:val="1"/>
      <w:marLeft w:val="0"/>
      <w:marRight w:val="0"/>
      <w:marTop w:val="0"/>
      <w:marBottom w:val="0"/>
      <w:divBdr>
        <w:top w:val="none" w:sz="0" w:space="0" w:color="auto"/>
        <w:left w:val="none" w:sz="0" w:space="0" w:color="auto"/>
        <w:bottom w:val="none" w:sz="0" w:space="0" w:color="auto"/>
        <w:right w:val="none" w:sz="0" w:space="0" w:color="auto"/>
      </w:divBdr>
    </w:div>
    <w:div w:id="1679843833">
      <w:bodyDiv w:val="1"/>
      <w:marLeft w:val="0"/>
      <w:marRight w:val="0"/>
      <w:marTop w:val="0"/>
      <w:marBottom w:val="0"/>
      <w:divBdr>
        <w:top w:val="none" w:sz="0" w:space="0" w:color="auto"/>
        <w:left w:val="none" w:sz="0" w:space="0" w:color="auto"/>
        <w:bottom w:val="none" w:sz="0" w:space="0" w:color="auto"/>
        <w:right w:val="none" w:sz="0" w:space="0" w:color="auto"/>
      </w:divBdr>
    </w:div>
    <w:div w:id="1704329602">
      <w:bodyDiv w:val="1"/>
      <w:marLeft w:val="0"/>
      <w:marRight w:val="0"/>
      <w:marTop w:val="0"/>
      <w:marBottom w:val="0"/>
      <w:divBdr>
        <w:top w:val="none" w:sz="0" w:space="0" w:color="auto"/>
        <w:left w:val="none" w:sz="0" w:space="0" w:color="auto"/>
        <w:bottom w:val="none" w:sz="0" w:space="0" w:color="auto"/>
        <w:right w:val="none" w:sz="0" w:space="0" w:color="auto"/>
      </w:divBdr>
    </w:div>
    <w:div w:id="1706250782">
      <w:bodyDiv w:val="1"/>
      <w:marLeft w:val="0"/>
      <w:marRight w:val="0"/>
      <w:marTop w:val="0"/>
      <w:marBottom w:val="0"/>
      <w:divBdr>
        <w:top w:val="none" w:sz="0" w:space="0" w:color="auto"/>
        <w:left w:val="none" w:sz="0" w:space="0" w:color="auto"/>
        <w:bottom w:val="none" w:sz="0" w:space="0" w:color="auto"/>
        <w:right w:val="none" w:sz="0" w:space="0" w:color="auto"/>
      </w:divBdr>
    </w:div>
    <w:div w:id="1713729096">
      <w:bodyDiv w:val="1"/>
      <w:marLeft w:val="0"/>
      <w:marRight w:val="0"/>
      <w:marTop w:val="0"/>
      <w:marBottom w:val="0"/>
      <w:divBdr>
        <w:top w:val="none" w:sz="0" w:space="0" w:color="auto"/>
        <w:left w:val="none" w:sz="0" w:space="0" w:color="auto"/>
        <w:bottom w:val="none" w:sz="0" w:space="0" w:color="auto"/>
        <w:right w:val="none" w:sz="0" w:space="0" w:color="auto"/>
      </w:divBdr>
      <w:divsChild>
        <w:div w:id="1121413210">
          <w:marLeft w:val="0"/>
          <w:marRight w:val="0"/>
          <w:marTop w:val="0"/>
          <w:marBottom w:val="0"/>
          <w:divBdr>
            <w:top w:val="none" w:sz="0" w:space="0" w:color="auto"/>
            <w:left w:val="none" w:sz="0" w:space="0" w:color="auto"/>
            <w:bottom w:val="none" w:sz="0" w:space="0" w:color="auto"/>
            <w:right w:val="none" w:sz="0" w:space="0" w:color="auto"/>
          </w:divBdr>
          <w:divsChild>
            <w:div w:id="206919034">
              <w:marLeft w:val="0"/>
              <w:marRight w:val="0"/>
              <w:marTop w:val="0"/>
              <w:marBottom w:val="0"/>
              <w:divBdr>
                <w:top w:val="none" w:sz="0" w:space="0" w:color="auto"/>
                <w:left w:val="none" w:sz="0" w:space="0" w:color="auto"/>
                <w:bottom w:val="none" w:sz="0" w:space="0" w:color="auto"/>
                <w:right w:val="none" w:sz="0" w:space="0" w:color="auto"/>
              </w:divBdr>
              <w:divsChild>
                <w:div w:id="25060996">
                  <w:marLeft w:val="0"/>
                  <w:marRight w:val="0"/>
                  <w:marTop w:val="0"/>
                  <w:marBottom w:val="0"/>
                  <w:divBdr>
                    <w:top w:val="none" w:sz="0" w:space="0" w:color="auto"/>
                    <w:left w:val="none" w:sz="0" w:space="0" w:color="auto"/>
                    <w:bottom w:val="none" w:sz="0" w:space="0" w:color="auto"/>
                    <w:right w:val="none" w:sz="0" w:space="0" w:color="auto"/>
                  </w:divBdr>
                  <w:divsChild>
                    <w:div w:id="17574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8195">
          <w:marLeft w:val="0"/>
          <w:marRight w:val="0"/>
          <w:marTop w:val="0"/>
          <w:marBottom w:val="0"/>
          <w:divBdr>
            <w:top w:val="none" w:sz="0" w:space="0" w:color="auto"/>
            <w:left w:val="none" w:sz="0" w:space="0" w:color="auto"/>
            <w:bottom w:val="none" w:sz="0" w:space="0" w:color="auto"/>
            <w:right w:val="none" w:sz="0" w:space="0" w:color="auto"/>
          </w:divBdr>
          <w:divsChild>
            <w:div w:id="1612056577">
              <w:marLeft w:val="0"/>
              <w:marRight w:val="0"/>
              <w:marTop w:val="0"/>
              <w:marBottom w:val="0"/>
              <w:divBdr>
                <w:top w:val="none" w:sz="0" w:space="0" w:color="auto"/>
                <w:left w:val="none" w:sz="0" w:space="0" w:color="auto"/>
                <w:bottom w:val="none" w:sz="0" w:space="0" w:color="auto"/>
                <w:right w:val="none" w:sz="0" w:space="0" w:color="auto"/>
              </w:divBdr>
              <w:divsChild>
                <w:div w:id="1326937509">
                  <w:marLeft w:val="0"/>
                  <w:marRight w:val="0"/>
                  <w:marTop w:val="0"/>
                  <w:marBottom w:val="0"/>
                  <w:divBdr>
                    <w:top w:val="none" w:sz="0" w:space="0" w:color="auto"/>
                    <w:left w:val="none" w:sz="0" w:space="0" w:color="auto"/>
                    <w:bottom w:val="none" w:sz="0" w:space="0" w:color="auto"/>
                    <w:right w:val="none" w:sz="0" w:space="0" w:color="auto"/>
                  </w:divBdr>
                  <w:divsChild>
                    <w:div w:id="15931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6733">
      <w:bodyDiv w:val="1"/>
      <w:marLeft w:val="0"/>
      <w:marRight w:val="0"/>
      <w:marTop w:val="0"/>
      <w:marBottom w:val="0"/>
      <w:divBdr>
        <w:top w:val="none" w:sz="0" w:space="0" w:color="auto"/>
        <w:left w:val="none" w:sz="0" w:space="0" w:color="auto"/>
        <w:bottom w:val="none" w:sz="0" w:space="0" w:color="auto"/>
        <w:right w:val="none" w:sz="0" w:space="0" w:color="auto"/>
      </w:divBdr>
    </w:div>
    <w:div w:id="1751661223">
      <w:bodyDiv w:val="1"/>
      <w:marLeft w:val="0"/>
      <w:marRight w:val="0"/>
      <w:marTop w:val="0"/>
      <w:marBottom w:val="0"/>
      <w:divBdr>
        <w:top w:val="none" w:sz="0" w:space="0" w:color="auto"/>
        <w:left w:val="none" w:sz="0" w:space="0" w:color="auto"/>
        <w:bottom w:val="none" w:sz="0" w:space="0" w:color="auto"/>
        <w:right w:val="none" w:sz="0" w:space="0" w:color="auto"/>
      </w:divBdr>
    </w:div>
    <w:div w:id="1769230117">
      <w:bodyDiv w:val="1"/>
      <w:marLeft w:val="0"/>
      <w:marRight w:val="0"/>
      <w:marTop w:val="0"/>
      <w:marBottom w:val="0"/>
      <w:divBdr>
        <w:top w:val="none" w:sz="0" w:space="0" w:color="auto"/>
        <w:left w:val="none" w:sz="0" w:space="0" w:color="auto"/>
        <w:bottom w:val="none" w:sz="0" w:space="0" w:color="auto"/>
        <w:right w:val="none" w:sz="0" w:space="0" w:color="auto"/>
      </w:divBdr>
    </w:div>
    <w:div w:id="1865173439">
      <w:bodyDiv w:val="1"/>
      <w:marLeft w:val="0"/>
      <w:marRight w:val="0"/>
      <w:marTop w:val="0"/>
      <w:marBottom w:val="0"/>
      <w:divBdr>
        <w:top w:val="none" w:sz="0" w:space="0" w:color="auto"/>
        <w:left w:val="none" w:sz="0" w:space="0" w:color="auto"/>
        <w:bottom w:val="none" w:sz="0" w:space="0" w:color="auto"/>
        <w:right w:val="none" w:sz="0" w:space="0" w:color="auto"/>
      </w:divBdr>
      <w:divsChild>
        <w:div w:id="241835384">
          <w:marLeft w:val="0"/>
          <w:marRight w:val="0"/>
          <w:marTop w:val="0"/>
          <w:marBottom w:val="0"/>
          <w:divBdr>
            <w:top w:val="none" w:sz="0" w:space="0" w:color="auto"/>
            <w:left w:val="none" w:sz="0" w:space="0" w:color="auto"/>
            <w:bottom w:val="none" w:sz="0" w:space="0" w:color="auto"/>
            <w:right w:val="none" w:sz="0" w:space="0" w:color="auto"/>
          </w:divBdr>
          <w:divsChild>
            <w:div w:id="137457395">
              <w:marLeft w:val="0"/>
              <w:marRight w:val="0"/>
              <w:marTop w:val="0"/>
              <w:marBottom w:val="0"/>
              <w:divBdr>
                <w:top w:val="none" w:sz="0" w:space="0" w:color="auto"/>
                <w:left w:val="none" w:sz="0" w:space="0" w:color="auto"/>
                <w:bottom w:val="none" w:sz="0" w:space="0" w:color="auto"/>
                <w:right w:val="none" w:sz="0" w:space="0" w:color="auto"/>
              </w:divBdr>
              <w:divsChild>
                <w:div w:id="744499930">
                  <w:marLeft w:val="0"/>
                  <w:marRight w:val="0"/>
                  <w:marTop w:val="0"/>
                  <w:marBottom w:val="0"/>
                  <w:divBdr>
                    <w:top w:val="none" w:sz="0" w:space="0" w:color="auto"/>
                    <w:left w:val="none" w:sz="0" w:space="0" w:color="auto"/>
                    <w:bottom w:val="none" w:sz="0" w:space="0" w:color="auto"/>
                    <w:right w:val="none" w:sz="0" w:space="0" w:color="auto"/>
                  </w:divBdr>
                  <w:divsChild>
                    <w:div w:id="9761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2281">
          <w:marLeft w:val="0"/>
          <w:marRight w:val="0"/>
          <w:marTop w:val="0"/>
          <w:marBottom w:val="0"/>
          <w:divBdr>
            <w:top w:val="none" w:sz="0" w:space="0" w:color="auto"/>
            <w:left w:val="none" w:sz="0" w:space="0" w:color="auto"/>
            <w:bottom w:val="none" w:sz="0" w:space="0" w:color="auto"/>
            <w:right w:val="none" w:sz="0" w:space="0" w:color="auto"/>
          </w:divBdr>
          <w:divsChild>
            <w:div w:id="654914951">
              <w:marLeft w:val="0"/>
              <w:marRight w:val="0"/>
              <w:marTop w:val="0"/>
              <w:marBottom w:val="0"/>
              <w:divBdr>
                <w:top w:val="none" w:sz="0" w:space="0" w:color="auto"/>
                <w:left w:val="none" w:sz="0" w:space="0" w:color="auto"/>
                <w:bottom w:val="none" w:sz="0" w:space="0" w:color="auto"/>
                <w:right w:val="none" w:sz="0" w:space="0" w:color="auto"/>
              </w:divBdr>
              <w:divsChild>
                <w:div w:id="1910580154">
                  <w:marLeft w:val="0"/>
                  <w:marRight w:val="0"/>
                  <w:marTop w:val="0"/>
                  <w:marBottom w:val="0"/>
                  <w:divBdr>
                    <w:top w:val="none" w:sz="0" w:space="0" w:color="auto"/>
                    <w:left w:val="none" w:sz="0" w:space="0" w:color="auto"/>
                    <w:bottom w:val="none" w:sz="0" w:space="0" w:color="auto"/>
                    <w:right w:val="none" w:sz="0" w:space="0" w:color="auto"/>
                  </w:divBdr>
                  <w:divsChild>
                    <w:div w:id="99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59229">
      <w:bodyDiv w:val="1"/>
      <w:marLeft w:val="0"/>
      <w:marRight w:val="0"/>
      <w:marTop w:val="0"/>
      <w:marBottom w:val="0"/>
      <w:divBdr>
        <w:top w:val="none" w:sz="0" w:space="0" w:color="auto"/>
        <w:left w:val="none" w:sz="0" w:space="0" w:color="auto"/>
        <w:bottom w:val="none" w:sz="0" w:space="0" w:color="auto"/>
        <w:right w:val="none" w:sz="0" w:space="0" w:color="auto"/>
      </w:divBdr>
    </w:div>
    <w:div w:id="1962611736">
      <w:bodyDiv w:val="1"/>
      <w:marLeft w:val="0"/>
      <w:marRight w:val="0"/>
      <w:marTop w:val="0"/>
      <w:marBottom w:val="0"/>
      <w:divBdr>
        <w:top w:val="none" w:sz="0" w:space="0" w:color="auto"/>
        <w:left w:val="none" w:sz="0" w:space="0" w:color="auto"/>
        <w:bottom w:val="none" w:sz="0" w:space="0" w:color="auto"/>
        <w:right w:val="none" w:sz="0" w:space="0" w:color="auto"/>
      </w:divBdr>
    </w:div>
    <w:div w:id="2002811803">
      <w:bodyDiv w:val="1"/>
      <w:marLeft w:val="0"/>
      <w:marRight w:val="0"/>
      <w:marTop w:val="0"/>
      <w:marBottom w:val="0"/>
      <w:divBdr>
        <w:top w:val="none" w:sz="0" w:space="0" w:color="auto"/>
        <w:left w:val="none" w:sz="0" w:space="0" w:color="auto"/>
        <w:bottom w:val="none" w:sz="0" w:space="0" w:color="auto"/>
        <w:right w:val="none" w:sz="0" w:space="0" w:color="auto"/>
      </w:divBdr>
    </w:div>
    <w:div w:id="2050950325">
      <w:bodyDiv w:val="1"/>
      <w:marLeft w:val="0"/>
      <w:marRight w:val="0"/>
      <w:marTop w:val="0"/>
      <w:marBottom w:val="0"/>
      <w:divBdr>
        <w:top w:val="none" w:sz="0" w:space="0" w:color="auto"/>
        <w:left w:val="none" w:sz="0" w:space="0" w:color="auto"/>
        <w:bottom w:val="none" w:sz="0" w:space="0" w:color="auto"/>
        <w:right w:val="none" w:sz="0" w:space="0" w:color="auto"/>
      </w:divBdr>
    </w:div>
    <w:div w:id="2066906425">
      <w:bodyDiv w:val="1"/>
      <w:marLeft w:val="0"/>
      <w:marRight w:val="0"/>
      <w:marTop w:val="0"/>
      <w:marBottom w:val="0"/>
      <w:divBdr>
        <w:top w:val="none" w:sz="0" w:space="0" w:color="auto"/>
        <w:left w:val="none" w:sz="0" w:space="0" w:color="auto"/>
        <w:bottom w:val="none" w:sz="0" w:space="0" w:color="auto"/>
        <w:right w:val="none" w:sz="0" w:space="0" w:color="auto"/>
      </w:divBdr>
      <w:divsChild>
        <w:div w:id="116338300">
          <w:marLeft w:val="0"/>
          <w:marRight w:val="0"/>
          <w:marTop w:val="0"/>
          <w:marBottom w:val="0"/>
          <w:divBdr>
            <w:top w:val="none" w:sz="0" w:space="0" w:color="auto"/>
            <w:left w:val="none" w:sz="0" w:space="0" w:color="auto"/>
            <w:bottom w:val="none" w:sz="0" w:space="0" w:color="auto"/>
            <w:right w:val="none" w:sz="0" w:space="0" w:color="auto"/>
          </w:divBdr>
          <w:divsChild>
            <w:div w:id="454255032">
              <w:marLeft w:val="0"/>
              <w:marRight w:val="0"/>
              <w:marTop w:val="0"/>
              <w:marBottom w:val="0"/>
              <w:divBdr>
                <w:top w:val="none" w:sz="0" w:space="0" w:color="auto"/>
                <w:left w:val="none" w:sz="0" w:space="0" w:color="auto"/>
                <w:bottom w:val="none" w:sz="0" w:space="0" w:color="auto"/>
                <w:right w:val="none" w:sz="0" w:space="0" w:color="auto"/>
              </w:divBdr>
              <w:divsChild>
                <w:div w:id="1047414653">
                  <w:marLeft w:val="0"/>
                  <w:marRight w:val="0"/>
                  <w:marTop w:val="0"/>
                  <w:marBottom w:val="0"/>
                  <w:divBdr>
                    <w:top w:val="none" w:sz="0" w:space="0" w:color="auto"/>
                    <w:left w:val="none" w:sz="0" w:space="0" w:color="auto"/>
                    <w:bottom w:val="none" w:sz="0" w:space="0" w:color="auto"/>
                    <w:right w:val="none" w:sz="0" w:space="0" w:color="auto"/>
                  </w:divBdr>
                  <w:divsChild>
                    <w:div w:id="19894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4547">
          <w:marLeft w:val="0"/>
          <w:marRight w:val="0"/>
          <w:marTop w:val="0"/>
          <w:marBottom w:val="0"/>
          <w:divBdr>
            <w:top w:val="none" w:sz="0" w:space="0" w:color="auto"/>
            <w:left w:val="none" w:sz="0" w:space="0" w:color="auto"/>
            <w:bottom w:val="none" w:sz="0" w:space="0" w:color="auto"/>
            <w:right w:val="none" w:sz="0" w:space="0" w:color="auto"/>
          </w:divBdr>
          <w:divsChild>
            <w:div w:id="1171674615">
              <w:marLeft w:val="0"/>
              <w:marRight w:val="0"/>
              <w:marTop w:val="0"/>
              <w:marBottom w:val="0"/>
              <w:divBdr>
                <w:top w:val="none" w:sz="0" w:space="0" w:color="auto"/>
                <w:left w:val="none" w:sz="0" w:space="0" w:color="auto"/>
                <w:bottom w:val="none" w:sz="0" w:space="0" w:color="auto"/>
                <w:right w:val="none" w:sz="0" w:space="0" w:color="auto"/>
              </w:divBdr>
              <w:divsChild>
                <w:div w:id="1498156992">
                  <w:marLeft w:val="0"/>
                  <w:marRight w:val="0"/>
                  <w:marTop w:val="0"/>
                  <w:marBottom w:val="0"/>
                  <w:divBdr>
                    <w:top w:val="none" w:sz="0" w:space="0" w:color="auto"/>
                    <w:left w:val="none" w:sz="0" w:space="0" w:color="auto"/>
                    <w:bottom w:val="none" w:sz="0" w:space="0" w:color="auto"/>
                    <w:right w:val="none" w:sz="0" w:space="0" w:color="auto"/>
                  </w:divBdr>
                  <w:divsChild>
                    <w:div w:id="15463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fsah.cma.gov.kw/selfuserre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2D34-E769-4796-A0EE-4BAC17DE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Links>
    <vt:vector size="30" baseType="variant">
      <vt:variant>
        <vt:i4>1441846</vt:i4>
      </vt:variant>
      <vt:variant>
        <vt:i4>26</vt:i4>
      </vt:variant>
      <vt:variant>
        <vt:i4>0</vt:i4>
      </vt:variant>
      <vt:variant>
        <vt:i4>5</vt:i4>
      </vt:variant>
      <vt:variant>
        <vt:lpwstr/>
      </vt:variant>
      <vt:variant>
        <vt:lpwstr>_Toc175222062</vt:lpwstr>
      </vt:variant>
      <vt:variant>
        <vt:i4>1441846</vt:i4>
      </vt:variant>
      <vt:variant>
        <vt:i4>20</vt:i4>
      </vt:variant>
      <vt:variant>
        <vt:i4>0</vt:i4>
      </vt:variant>
      <vt:variant>
        <vt:i4>5</vt:i4>
      </vt:variant>
      <vt:variant>
        <vt:lpwstr/>
      </vt:variant>
      <vt:variant>
        <vt:lpwstr>_Toc175222061</vt:lpwstr>
      </vt:variant>
      <vt:variant>
        <vt:i4>1441846</vt:i4>
      </vt:variant>
      <vt:variant>
        <vt:i4>14</vt:i4>
      </vt:variant>
      <vt:variant>
        <vt:i4>0</vt:i4>
      </vt:variant>
      <vt:variant>
        <vt:i4>5</vt:i4>
      </vt:variant>
      <vt:variant>
        <vt:lpwstr/>
      </vt:variant>
      <vt:variant>
        <vt:lpwstr>_Toc175222060</vt:lpwstr>
      </vt:variant>
      <vt:variant>
        <vt:i4>1376310</vt:i4>
      </vt:variant>
      <vt:variant>
        <vt:i4>8</vt:i4>
      </vt:variant>
      <vt:variant>
        <vt:i4>0</vt:i4>
      </vt:variant>
      <vt:variant>
        <vt:i4>5</vt:i4>
      </vt:variant>
      <vt:variant>
        <vt:lpwstr/>
      </vt:variant>
      <vt:variant>
        <vt:lpwstr>_Toc175222059</vt:lpwstr>
      </vt:variant>
      <vt:variant>
        <vt:i4>1376310</vt:i4>
      </vt:variant>
      <vt:variant>
        <vt:i4>2</vt:i4>
      </vt:variant>
      <vt:variant>
        <vt:i4>0</vt:i4>
      </vt:variant>
      <vt:variant>
        <vt:i4>5</vt:i4>
      </vt:variant>
      <vt:variant>
        <vt:lpwstr/>
      </vt:variant>
      <vt:variant>
        <vt:lpwstr>_Toc175222058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Angitha Damanan</dc:creator>
  <cp:keywords/>
  <dc:description/>
  <cp:lastModifiedBy>Joseph Hadchiti</cp:lastModifiedBy>
  <cp:revision>3</cp:revision>
  <dcterms:created xsi:type="dcterms:W3CDTF">2024-08-31T23:14:00Z</dcterms:created>
  <dcterms:modified xsi:type="dcterms:W3CDTF">2024-08-31T23:20:00Z</dcterms:modified>
</cp:coreProperties>
</file>